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49589" w14:textId="77777777" w:rsidR="00F47A65" w:rsidRPr="00581B22" w:rsidRDefault="00F47A65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</w:p>
    <w:p w14:paraId="65A98E12" w14:textId="77777777" w:rsidR="00F47A65" w:rsidRPr="00581B22" w:rsidRDefault="00F47A65" w:rsidP="00F47A65">
      <w:pPr>
        <w:ind w:left="709" w:hanging="709"/>
      </w:pPr>
    </w:p>
    <w:p w14:paraId="34BC388F" w14:textId="77777777" w:rsidR="00F47A65" w:rsidRPr="00581B22" w:rsidRDefault="00F47A65" w:rsidP="00F47A65">
      <w:pPr>
        <w:ind w:left="709" w:hanging="709"/>
      </w:pPr>
    </w:p>
    <w:p w14:paraId="33D28EA1" w14:textId="77777777"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14:paraId="2FB697AC" w14:textId="77777777"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14:paraId="0AE56B84" w14:textId="77777777"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14:paraId="1E5A6C1D" w14:textId="77777777"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n-US"/>
        </w:rPr>
        <w:drawing>
          <wp:anchor distT="0" distB="0" distL="114300" distR="114300" simplePos="0" relativeHeight="251663360" behindDoc="0" locked="0" layoutInCell="1" allowOverlap="1" wp14:anchorId="782A570E" wp14:editId="0B5A9B57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14:paraId="0DF2611E" w14:textId="77777777"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14:paraId="26846170" w14:textId="77777777"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14:paraId="3F9ADF9A" w14:textId="77777777"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Pr="00581B22">
        <w:rPr>
          <w:rFonts w:ascii="Arial Narrow" w:hAnsi="Arial Narrow"/>
          <w:szCs w:val="24"/>
          <w:lang w:val="es-VE"/>
        </w:rPr>
        <w:fldChar w:fldCharType="end"/>
      </w:r>
    </w:p>
    <w:p w14:paraId="3380EF96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747422C2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26666171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40B4F45B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790F2BC2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560EB679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0D7B29AF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48FADD5D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5B0B1ADD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54128792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5E7CC78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089C0F08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5F96DE9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2CFA72D7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1F146ADD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D546212" w14:textId="77777777" w:rsidR="00F47A65" w:rsidRPr="00581B22" w:rsidRDefault="00F47A65" w:rsidP="00F47A65">
      <w:pPr>
        <w:ind w:left="0" w:firstLine="0"/>
        <w:jc w:val="center"/>
        <w:rPr>
          <w:rFonts w:ascii="Arial" w:eastAsiaTheme="majorEastAsia" w:hAnsi="Arial" w:cs="Arial"/>
          <w:sz w:val="72"/>
          <w:szCs w:val="72"/>
          <w:lang w:val="es-VE" w:eastAsia="es-VE"/>
        </w:rPr>
      </w:pPr>
      <w:r w:rsidRPr="00581B22">
        <w:rPr>
          <w:rFonts w:ascii="Arial" w:eastAsiaTheme="minorEastAsia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0617C5" wp14:editId="3ACABF2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880"/>
                <wp:effectExtent l="0" t="0" r="0" b="508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qXST6S8CAAA+BAAADgAAAAAAAAAAAAAAAAAuAgAAZHJz&#10;L2Uyb0RvYy54bWxQSwECLQAUAAYACAAAACEAfHD2Q9sAAAAGAQAADwAAAAAAAAAAAAAAAACJ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F13114F" wp14:editId="698BBFA4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" o:allowincell="f" strokecolor="#4f81bd">
                <w10:wrap anchorx="margin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143DC68" wp14:editId="136B55DB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ANAbmKLAIAAD4EAAAOAAAAAAAAAAAAAAAAAC4CAABkcnMv&#10;ZTJvRG9jLnhtbFBLAQItABQABgAIAAAAIQAwoO/g3QAAAAUBAAAPAAAAAAAAAAAAAAAAAIYEAABk&#10;cnMvZG93bnJldi54bWxQSwUGAAAAAAQABADzAAAAkAUAAAAA&#10;" o:allowincell="f" strokecolor="#4f81bd">
                <w10:wrap anchorx="margin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C95E65" wp14:editId="23370622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61020" cy="822960"/>
                <wp:effectExtent l="0" t="0" r="0" b="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FVjumIvAgAAPwQAAA4AAAAAAAAAAAAAAAAALgIAAGRy&#10;cy9lMm9Eb2MueG1sUEsBAi0AFAAGAAgAAAAhAKxd7LLcAAAABgEAAA8AAAAAAAAAAAAAAAAAiQQA&#10;AGRycy9kb3ducmV2LnhtbFBLBQYAAAAABAAEAPMAAACSBQAAAAA=&#10;" o:allowincell="f" fillcolor="#4bacc6" strokecolor="#4f81bd">
                <w10:wrap anchorx="page" anchory="margin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sz w:val="32"/>
          <w:szCs w:val="32"/>
          <w:lang w:val="es-VE" w:eastAsia="es-VE"/>
        </w:rPr>
        <w:t>SILABO</w:t>
      </w:r>
    </w:p>
    <w:p w14:paraId="594338CF" w14:textId="77777777" w:rsidR="00F47A65" w:rsidRPr="00581B22" w:rsidRDefault="00F47A65" w:rsidP="00F47A65">
      <w:pPr>
        <w:jc w:val="left"/>
        <w:rPr>
          <w:rFonts w:ascii="Arial" w:hAnsi="Arial" w:cs="Arial"/>
          <w:sz w:val="32"/>
          <w:szCs w:val="32"/>
          <w:lang w:val="es-VE"/>
        </w:rPr>
      </w:pPr>
    </w:p>
    <w:p w14:paraId="02E7492D" w14:textId="2FCE450B" w:rsidR="00F47A65" w:rsidRPr="00581B22" w:rsidRDefault="00F47A65" w:rsidP="00F47A65">
      <w:pPr>
        <w:tabs>
          <w:tab w:val="left" w:pos="4140"/>
        </w:tabs>
        <w:jc w:val="left"/>
        <w:rPr>
          <w:rFonts w:ascii="Arial" w:hAnsi="Arial" w:cs="Arial"/>
          <w:b/>
          <w:sz w:val="32"/>
          <w:szCs w:val="32"/>
          <w:lang w:val="pt-BR"/>
        </w:rPr>
      </w:pPr>
      <w:r w:rsidRPr="00581B22">
        <w:rPr>
          <w:rFonts w:ascii="Arial" w:hAnsi="Arial" w:cs="Arial"/>
          <w:b/>
          <w:sz w:val="32"/>
          <w:szCs w:val="32"/>
          <w:lang w:val="pt-BR"/>
        </w:rPr>
        <w:t xml:space="preserve">MATERIA: </w:t>
      </w:r>
      <w:r w:rsidR="004759EE">
        <w:rPr>
          <w:rFonts w:ascii="Arial" w:hAnsi="Arial" w:cs="Arial"/>
          <w:b/>
          <w:sz w:val="32"/>
          <w:szCs w:val="32"/>
          <w:lang w:val="pt-BR"/>
        </w:rPr>
        <w:t>Griego I</w:t>
      </w:r>
      <w:r w:rsidR="00262EDD">
        <w:rPr>
          <w:rFonts w:ascii="Arial" w:hAnsi="Arial" w:cs="Arial"/>
          <w:b/>
          <w:sz w:val="32"/>
          <w:szCs w:val="32"/>
          <w:lang w:val="pt-BR"/>
        </w:rPr>
        <w:t>I</w:t>
      </w:r>
      <w:r w:rsidR="000B6207">
        <w:rPr>
          <w:rFonts w:ascii="Arial" w:hAnsi="Arial" w:cs="Arial"/>
          <w:b/>
          <w:sz w:val="32"/>
          <w:szCs w:val="32"/>
          <w:lang w:val="pt-BR"/>
        </w:rPr>
        <w:t>I</w:t>
      </w:r>
    </w:p>
    <w:p w14:paraId="7DEEED01" w14:textId="77777777" w:rsidR="00F47A65" w:rsidRPr="00581B22" w:rsidRDefault="00F47A65" w:rsidP="00F47A65">
      <w:pPr>
        <w:jc w:val="left"/>
        <w:rPr>
          <w:rFonts w:ascii="Arial" w:hAnsi="Arial" w:cs="Arial"/>
          <w:b/>
          <w:sz w:val="32"/>
          <w:szCs w:val="32"/>
          <w:lang w:val="pt-BR"/>
        </w:rPr>
      </w:pPr>
    </w:p>
    <w:p w14:paraId="569FE993" w14:textId="3D8870D6" w:rsidR="009E3D57" w:rsidRPr="009E3D57" w:rsidRDefault="005A55BB" w:rsidP="009E3D57">
      <w:pPr>
        <w:rPr>
          <w:rFonts w:ascii="Arial" w:eastAsia="Times New Roman" w:hAnsi="Arial" w:cs="Arial"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pt-BR"/>
        </w:rPr>
        <w:t>C</w:t>
      </w:r>
      <w:r w:rsidRPr="009E3D57">
        <w:rPr>
          <w:rFonts w:ascii="Arial" w:hAnsi="Arial" w:cs="Arial"/>
          <w:b/>
          <w:sz w:val="32"/>
          <w:szCs w:val="32"/>
          <w:lang w:val="pt-BR"/>
        </w:rPr>
        <w:t xml:space="preserve">ÓDIGO: </w:t>
      </w:r>
      <w:r w:rsidR="00D371DD" w:rsidRPr="00D371DD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/>
        </w:rPr>
        <w:t>GRIII4 -171</w:t>
      </w:r>
    </w:p>
    <w:p w14:paraId="5B158FF6" w14:textId="43B16EA0" w:rsidR="004759EE" w:rsidRPr="004759EE" w:rsidRDefault="004759EE" w:rsidP="004759EE">
      <w:pPr>
        <w:rPr>
          <w:rFonts w:eastAsia="Times New Roman"/>
          <w:sz w:val="20"/>
          <w:szCs w:val="20"/>
          <w:lang w:val="en-US"/>
        </w:rPr>
      </w:pPr>
    </w:p>
    <w:p w14:paraId="733053A3" w14:textId="634EA4CF" w:rsidR="007D4DE7" w:rsidRPr="007D4DE7" w:rsidRDefault="007D4DE7" w:rsidP="007D4DE7">
      <w:pPr>
        <w:rPr>
          <w:rFonts w:eastAsia="Times New Roman"/>
          <w:sz w:val="20"/>
          <w:szCs w:val="20"/>
          <w:lang w:val="en-US"/>
        </w:rPr>
      </w:pPr>
    </w:p>
    <w:p w14:paraId="2445161B" w14:textId="3697A8B7" w:rsidR="00D461F6" w:rsidRPr="00105E3B" w:rsidRDefault="00D461F6" w:rsidP="00D461F6">
      <w:pPr>
        <w:rPr>
          <w:rFonts w:eastAsia="Times New Roman"/>
          <w:sz w:val="20"/>
          <w:szCs w:val="20"/>
          <w:lang w:val="es-VE"/>
        </w:rPr>
      </w:pPr>
    </w:p>
    <w:p w14:paraId="52073F44" w14:textId="18CD0EE1" w:rsidR="00F47A65" w:rsidRPr="00581B22" w:rsidRDefault="00F47A65" w:rsidP="00F47A65">
      <w:pPr>
        <w:tabs>
          <w:tab w:val="left" w:pos="4140"/>
        </w:tabs>
        <w:jc w:val="left"/>
        <w:rPr>
          <w:rFonts w:ascii="Arial" w:hAnsi="Arial" w:cs="Arial"/>
          <w:b/>
          <w:sz w:val="32"/>
          <w:szCs w:val="32"/>
          <w:lang w:val="pt-BR"/>
        </w:rPr>
      </w:pPr>
    </w:p>
    <w:p w14:paraId="7B1306DD" w14:textId="77777777" w:rsidR="00F47A65" w:rsidRPr="00581B22" w:rsidRDefault="00F47A65" w:rsidP="00F47A65">
      <w:pPr>
        <w:jc w:val="left"/>
        <w:rPr>
          <w:rFonts w:ascii="Arial" w:hAnsi="Arial" w:cs="Arial"/>
          <w:b/>
          <w:sz w:val="32"/>
          <w:szCs w:val="32"/>
          <w:lang w:val="pt-BR"/>
        </w:rPr>
      </w:pPr>
    </w:p>
    <w:p w14:paraId="23FB5375" w14:textId="77777777" w:rsidR="00F47A65" w:rsidRDefault="005A55BB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  <w:r>
        <w:rPr>
          <w:rFonts w:ascii="Arial" w:hAnsi="Arial" w:cs="Arial"/>
          <w:b/>
          <w:sz w:val="32"/>
          <w:szCs w:val="32"/>
          <w:lang w:val="es-VE"/>
        </w:rPr>
        <w:t xml:space="preserve">UNIDADES DE CREDITOS: </w:t>
      </w:r>
      <w:r w:rsidR="006C05B2">
        <w:rPr>
          <w:rFonts w:ascii="Arial" w:hAnsi="Arial" w:cs="Arial"/>
          <w:b/>
          <w:sz w:val="32"/>
          <w:szCs w:val="32"/>
          <w:lang w:val="es-VE"/>
        </w:rPr>
        <w:t>4</w:t>
      </w:r>
    </w:p>
    <w:p w14:paraId="7BBD7D0D" w14:textId="77777777"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14:paraId="2F735BDA" w14:textId="77777777" w:rsidR="009B61C2" w:rsidRPr="00581B2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14:paraId="1CD6B2F6" w14:textId="598BDBC5" w:rsidR="00F47A65" w:rsidRPr="004368FE" w:rsidRDefault="00F47A65" w:rsidP="004368FE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</w:t>
      </w:r>
    </w:p>
    <w:p w14:paraId="739C3EF6" w14:textId="77777777"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14:paraId="4C285B07" w14:textId="77777777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14:paraId="4338F887" w14:textId="173B8FA4" w:rsidR="00F47A65" w:rsidRPr="00230863" w:rsidRDefault="00C672E4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Griego I</w:t>
      </w:r>
      <w:r w:rsidR="001F1321">
        <w:rPr>
          <w:rFonts w:eastAsiaTheme="minorHAnsi" w:cstheme="minorBidi"/>
          <w:b/>
        </w:rPr>
        <w:t>I</w:t>
      </w:r>
      <w:r w:rsidR="00262EDD">
        <w:rPr>
          <w:rFonts w:eastAsiaTheme="minorHAnsi" w:cstheme="minorBidi"/>
          <w:b/>
        </w:rPr>
        <w:t>I</w:t>
      </w:r>
    </w:p>
    <w:p w14:paraId="7BA33CD7" w14:textId="365D8DF2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r w:rsidR="0083432E">
        <w:rPr>
          <w:rFonts w:eastAsiaTheme="minorHAnsi" w:cstheme="minorBidi"/>
          <w:b/>
        </w:rPr>
        <w:t xml:space="preserve">: </w:t>
      </w:r>
      <w:r w:rsidR="005A55BB" w:rsidRPr="005A55BB">
        <w:rPr>
          <w:rFonts w:eastAsiaTheme="minorHAnsi" w:cstheme="minorBidi"/>
          <w:b/>
          <w:bCs/>
          <w:lang w:val="pt-BR"/>
        </w:rPr>
        <w:t> </w:t>
      </w:r>
      <w:r w:rsidR="001F594A" w:rsidRPr="00D371DD">
        <w:rPr>
          <w:rFonts w:eastAsiaTheme="minorHAnsi" w:cstheme="minorBidi"/>
          <w:b/>
          <w:bCs/>
          <w:lang w:val="pt-BR"/>
        </w:rPr>
        <w:t>GRII</w:t>
      </w:r>
      <w:r w:rsidR="00D371DD" w:rsidRPr="00D371DD">
        <w:rPr>
          <w:rFonts w:eastAsiaTheme="minorHAnsi" w:cstheme="minorBidi"/>
          <w:b/>
          <w:bCs/>
          <w:lang w:val="pt-BR"/>
        </w:rPr>
        <w:t>I</w:t>
      </w:r>
      <w:r w:rsidR="001F1321" w:rsidRPr="00D371DD">
        <w:rPr>
          <w:rFonts w:eastAsiaTheme="minorHAnsi" w:cstheme="minorBidi"/>
          <w:b/>
          <w:bCs/>
          <w:lang w:val="pt-BR"/>
        </w:rPr>
        <w:t>4-</w:t>
      </w:r>
      <w:r w:rsidR="001F594A" w:rsidRPr="00D371DD">
        <w:rPr>
          <w:rFonts w:eastAsiaTheme="minorHAnsi" w:cstheme="minorBidi"/>
          <w:b/>
          <w:bCs/>
          <w:lang w:val="pt-BR"/>
        </w:rPr>
        <w:t>171</w:t>
      </w:r>
      <w:r w:rsidR="004368FE">
        <w:rPr>
          <w:rFonts w:eastAsiaTheme="minorHAnsi" w:cstheme="minorBidi"/>
          <w:b/>
          <w:bCs/>
          <w:lang w:val="pt-BR"/>
        </w:rPr>
        <w:t xml:space="preserve"> </w:t>
      </w:r>
      <w:r w:rsidR="00C672E4">
        <w:rPr>
          <w:rFonts w:eastAsiaTheme="minorHAnsi" w:cstheme="minorBidi"/>
          <w:b/>
          <w:bCs/>
          <w:lang w:val="pt-BR"/>
        </w:rPr>
        <w:t xml:space="preserve">  </w:t>
      </w:r>
    </w:p>
    <w:p w14:paraId="4061F03A" w14:textId="662BB6C3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  <w:r w:rsidR="00C1747C">
        <w:rPr>
          <w:rFonts w:eastAsiaTheme="minorHAnsi" w:cstheme="minorBidi"/>
          <w:b/>
        </w:rPr>
        <w:t>4</w:t>
      </w:r>
    </w:p>
    <w:p w14:paraId="0849BF1C" w14:textId="77777777"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14:paraId="66F47CB1" w14:textId="79DB11E1" w:rsidR="0036097F" w:rsidRPr="00904594" w:rsidRDefault="0036097F" w:rsidP="00904594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  <w:lang w:val="es-ES_tradnl"/>
        </w:rPr>
      </w:pPr>
      <w:r w:rsidRPr="0077711E">
        <w:rPr>
          <w:rFonts w:eastAsia="Microsoft YaHei"/>
          <w:b/>
          <w:i/>
          <w:sz w:val="32"/>
          <w:lang w:val="es-ES_tradnl"/>
        </w:rPr>
        <w:t>Descripción</w:t>
      </w:r>
    </w:p>
    <w:p w14:paraId="7AF066A5" w14:textId="11136D84" w:rsidR="0031330C" w:rsidRPr="00F977A3" w:rsidRDefault="00A12357" w:rsidP="0031330C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sz w:val="22"/>
          <w:szCs w:val="22"/>
        </w:rPr>
      </w:pPr>
      <w:r w:rsidRPr="00F977A3">
        <w:rPr>
          <w:rFonts w:ascii="Times New Roman" w:eastAsia="Microsoft YaHei" w:hAnsi="Times New Roman"/>
          <w:sz w:val="22"/>
          <w:szCs w:val="22"/>
        </w:rPr>
        <w:tab/>
      </w:r>
      <w:r w:rsidR="00B56268" w:rsidRPr="00F977A3">
        <w:rPr>
          <w:rFonts w:ascii="Times New Roman" w:eastAsia="Microsoft YaHei" w:hAnsi="Times New Roman"/>
          <w:sz w:val="22"/>
          <w:szCs w:val="22"/>
        </w:rPr>
        <w:t>La asignatura</w:t>
      </w:r>
      <w:r w:rsidR="00B56268" w:rsidRPr="00F977A3">
        <w:rPr>
          <w:rFonts w:ascii="Times New Roman" w:eastAsia="Microsoft YaHei" w:hAnsi="Times New Roman"/>
          <w:b/>
          <w:i/>
          <w:sz w:val="22"/>
          <w:szCs w:val="22"/>
        </w:rPr>
        <w:t xml:space="preserve"> </w:t>
      </w:r>
      <w:r w:rsidR="00B56268" w:rsidRPr="00F977A3">
        <w:rPr>
          <w:rFonts w:ascii="Times New Roman" w:eastAsia="Microsoft YaHei" w:hAnsi="Times New Roman"/>
          <w:i/>
          <w:sz w:val="22"/>
          <w:szCs w:val="22"/>
        </w:rPr>
        <w:t>Griego</w:t>
      </w:r>
      <w:r w:rsidR="0071124A" w:rsidRPr="00F977A3">
        <w:rPr>
          <w:rFonts w:ascii="Times New Roman" w:eastAsia="Microsoft YaHei" w:hAnsi="Times New Roman"/>
          <w:i/>
          <w:sz w:val="22"/>
          <w:szCs w:val="22"/>
        </w:rPr>
        <w:t xml:space="preserve"> </w:t>
      </w:r>
      <w:r w:rsidR="00262EDD" w:rsidRPr="00F977A3">
        <w:rPr>
          <w:rFonts w:ascii="Times New Roman" w:eastAsia="Microsoft YaHei" w:hAnsi="Times New Roman"/>
          <w:i/>
          <w:sz w:val="22"/>
          <w:szCs w:val="22"/>
        </w:rPr>
        <w:t>I</w:t>
      </w:r>
      <w:r w:rsidR="0031330C" w:rsidRPr="00F977A3">
        <w:rPr>
          <w:rFonts w:ascii="Times New Roman" w:eastAsia="Microsoft YaHei" w:hAnsi="Times New Roman"/>
          <w:i/>
          <w:sz w:val="22"/>
          <w:szCs w:val="22"/>
        </w:rPr>
        <w:t>I</w:t>
      </w:r>
      <w:r w:rsidR="00B56268" w:rsidRPr="00F977A3">
        <w:rPr>
          <w:rFonts w:ascii="Times New Roman" w:eastAsia="Microsoft YaHei" w:hAnsi="Times New Roman"/>
          <w:i/>
          <w:sz w:val="22"/>
          <w:szCs w:val="22"/>
        </w:rPr>
        <w:t>I</w:t>
      </w:r>
      <w:r w:rsidR="00B56268" w:rsidRPr="00F977A3">
        <w:rPr>
          <w:rFonts w:ascii="Times New Roman" w:eastAsia="Microsoft YaHei" w:hAnsi="Times New Roman"/>
          <w:sz w:val="22"/>
          <w:szCs w:val="22"/>
        </w:rPr>
        <w:t xml:space="preserve"> permitirá al estudiante del Seminario Evangélico de Caracas </w:t>
      </w:r>
      <w:r w:rsidR="00B56268" w:rsidRPr="00F977A3">
        <w:rPr>
          <w:rFonts w:ascii="Times New Roman" w:hAnsi="Times New Roman"/>
          <w:sz w:val="22"/>
          <w:szCs w:val="22"/>
        </w:rPr>
        <w:t xml:space="preserve">conocer  </w:t>
      </w:r>
      <w:r w:rsidR="00F977A3" w:rsidRPr="00F977A3">
        <w:rPr>
          <w:rFonts w:ascii="Times New Roman" w:hAnsi="Times New Roman"/>
          <w:sz w:val="22"/>
          <w:szCs w:val="22"/>
        </w:rPr>
        <w:t xml:space="preserve">elementos esenciales de la gramática y del vocabulario del griego neotestamentario (el koiné), repasando y aplicando lo aprendido en Griego II con el fin de </w:t>
      </w:r>
      <w:r w:rsidR="00262EDD" w:rsidRPr="00F977A3">
        <w:rPr>
          <w:rFonts w:ascii="Times New Roman" w:hAnsi="Times New Roman"/>
          <w:sz w:val="22"/>
          <w:szCs w:val="22"/>
        </w:rPr>
        <w:t>hac</w:t>
      </w:r>
      <w:r w:rsidR="00690448">
        <w:rPr>
          <w:rFonts w:ascii="Times New Roman" w:hAnsi="Times New Roman"/>
          <w:sz w:val="22"/>
          <w:szCs w:val="22"/>
        </w:rPr>
        <w:t>er un buen análisis gramatical</w:t>
      </w:r>
      <w:r w:rsidR="00262EDD" w:rsidRPr="00F977A3">
        <w:rPr>
          <w:rFonts w:ascii="Times New Roman" w:hAnsi="Times New Roman"/>
          <w:sz w:val="22"/>
          <w:szCs w:val="22"/>
        </w:rPr>
        <w:t xml:space="preserve"> </w:t>
      </w:r>
      <w:r w:rsidR="00690448">
        <w:rPr>
          <w:rFonts w:ascii="Times New Roman" w:hAnsi="Times New Roman"/>
          <w:sz w:val="22"/>
          <w:szCs w:val="22"/>
        </w:rPr>
        <w:t>comprendiendo</w:t>
      </w:r>
      <w:r w:rsidR="00262EDD" w:rsidRPr="00F977A3">
        <w:rPr>
          <w:rFonts w:ascii="Times New Roman" w:hAnsi="Times New Roman"/>
          <w:sz w:val="22"/>
          <w:szCs w:val="22"/>
        </w:rPr>
        <w:t xml:space="preserve"> la relación entre cláusulas, oraciones y párrafos en el texto</w:t>
      </w:r>
      <w:r w:rsidR="00F977A3" w:rsidRPr="00F977A3">
        <w:rPr>
          <w:rFonts w:ascii="Times New Roman" w:hAnsi="Times New Roman"/>
          <w:sz w:val="22"/>
          <w:szCs w:val="22"/>
        </w:rPr>
        <w:t>.  Tal conocimiento</w:t>
      </w:r>
      <w:r w:rsidR="00262EDD" w:rsidRPr="00F977A3">
        <w:rPr>
          <w:rFonts w:ascii="Times New Roman" w:hAnsi="Times New Roman"/>
          <w:sz w:val="22"/>
          <w:szCs w:val="22"/>
        </w:rPr>
        <w:t xml:space="preserve"> se combinará con un  estudio profundo de</w:t>
      </w:r>
      <w:r w:rsidR="00F977A3" w:rsidRPr="00F977A3">
        <w:rPr>
          <w:rFonts w:ascii="Times New Roman" w:hAnsi="Times New Roman"/>
          <w:sz w:val="22"/>
          <w:szCs w:val="22"/>
        </w:rPr>
        <w:t xml:space="preserve"> </w:t>
      </w:r>
      <w:r w:rsidR="00262EDD" w:rsidRPr="00F977A3">
        <w:rPr>
          <w:rFonts w:ascii="Times New Roman" w:hAnsi="Times New Roman"/>
          <w:sz w:val="22"/>
          <w:szCs w:val="22"/>
        </w:rPr>
        <w:t>l</w:t>
      </w:r>
      <w:r w:rsidR="00F977A3" w:rsidRPr="00F977A3">
        <w:rPr>
          <w:rFonts w:ascii="Times New Roman" w:hAnsi="Times New Roman"/>
          <w:sz w:val="22"/>
          <w:szCs w:val="22"/>
        </w:rPr>
        <w:t>os</w:t>
      </w:r>
      <w:r w:rsidR="00262EDD" w:rsidRPr="00F977A3">
        <w:rPr>
          <w:rFonts w:ascii="Times New Roman" w:hAnsi="Times New Roman"/>
          <w:sz w:val="22"/>
          <w:szCs w:val="22"/>
        </w:rPr>
        <w:t xml:space="preserve"> </w:t>
      </w:r>
      <w:r w:rsidR="00F977A3" w:rsidRPr="00F977A3">
        <w:rPr>
          <w:rFonts w:ascii="Times New Roman" w:hAnsi="Times New Roman"/>
          <w:sz w:val="22"/>
          <w:szCs w:val="22"/>
        </w:rPr>
        <w:t>trasfondos histórico-cultural y literario de</w:t>
      </w:r>
      <w:r w:rsidR="00262EDD" w:rsidRPr="00F977A3">
        <w:rPr>
          <w:rFonts w:ascii="Times New Roman" w:hAnsi="Times New Roman"/>
          <w:sz w:val="22"/>
          <w:szCs w:val="22"/>
        </w:rPr>
        <w:t xml:space="preserve"> pasaje</w:t>
      </w:r>
      <w:r w:rsidR="00F977A3" w:rsidRPr="00F977A3">
        <w:rPr>
          <w:rFonts w:ascii="Times New Roman" w:hAnsi="Times New Roman"/>
          <w:sz w:val="22"/>
          <w:szCs w:val="22"/>
        </w:rPr>
        <w:t>s neotestamentarios</w:t>
      </w:r>
      <w:r w:rsidR="00262EDD" w:rsidRPr="00F977A3">
        <w:rPr>
          <w:rFonts w:ascii="Times New Roman" w:hAnsi="Times New Roman"/>
          <w:sz w:val="22"/>
          <w:szCs w:val="22"/>
        </w:rPr>
        <w:t xml:space="preserve"> </w:t>
      </w:r>
      <w:r w:rsidR="00F977A3" w:rsidRPr="00F977A3">
        <w:rPr>
          <w:rFonts w:ascii="Times New Roman" w:hAnsi="Times New Roman"/>
          <w:sz w:val="22"/>
          <w:szCs w:val="22"/>
        </w:rPr>
        <w:t xml:space="preserve">específicos  </w:t>
      </w:r>
      <w:r w:rsidR="0031330C" w:rsidRPr="00F977A3">
        <w:rPr>
          <w:rFonts w:ascii="Times New Roman" w:hAnsi="Times New Roman"/>
          <w:sz w:val="22"/>
          <w:szCs w:val="22"/>
        </w:rPr>
        <w:t xml:space="preserve">para que el alumno pueda manejar </w:t>
      </w:r>
      <w:r w:rsidR="004E4863" w:rsidRPr="00F977A3">
        <w:rPr>
          <w:rFonts w:ascii="Times New Roman" w:hAnsi="Times New Roman"/>
          <w:sz w:val="22"/>
          <w:szCs w:val="22"/>
        </w:rPr>
        <w:t>sabiamente</w:t>
      </w:r>
      <w:r w:rsidR="009E72A7" w:rsidRPr="00F977A3">
        <w:rPr>
          <w:rFonts w:ascii="Times New Roman" w:hAnsi="Times New Roman"/>
          <w:sz w:val="22"/>
          <w:szCs w:val="22"/>
        </w:rPr>
        <w:t xml:space="preserve"> el koiné </w:t>
      </w:r>
      <w:r w:rsidR="0031330C" w:rsidRPr="00F977A3">
        <w:rPr>
          <w:rFonts w:ascii="Times New Roman" w:hAnsi="Times New Roman"/>
          <w:sz w:val="22"/>
          <w:szCs w:val="22"/>
        </w:rPr>
        <w:t>en el estudio y la enseñanza del Nuevo Testamento.</w:t>
      </w:r>
    </w:p>
    <w:p w14:paraId="7CBFF0BE" w14:textId="3DCA23E0" w:rsidR="00105E3B" w:rsidRPr="0077711E" w:rsidRDefault="00105E3B" w:rsidP="00F858C3">
      <w:pPr>
        <w:spacing w:line="276" w:lineRule="auto"/>
        <w:ind w:left="0" w:firstLine="0"/>
        <w:rPr>
          <w:rFonts w:eastAsia="Microsoft YaHei"/>
          <w:sz w:val="22"/>
          <w:lang w:val="es-ES_tradnl"/>
        </w:rPr>
      </w:pPr>
    </w:p>
    <w:p w14:paraId="2B88C296" w14:textId="56C8F4C4" w:rsidR="00F47A65" w:rsidRPr="0077711E" w:rsidRDefault="00F47A65" w:rsidP="00F47A65">
      <w:pPr>
        <w:ind w:left="0" w:firstLine="0"/>
        <w:jc w:val="center"/>
        <w:rPr>
          <w:rFonts w:eastAsiaTheme="minorHAnsi" w:cstheme="minorBidi"/>
          <w:sz w:val="22"/>
          <w:lang w:val="es-ES_tradnl"/>
        </w:rPr>
      </w:pPr>
    </w:p>
    <w:p w14:paraId="389DBD79" w14:textId="282ED7FD" w:rsidR="00F47A65" w:rsidRPr="0077711E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77711E">
        <w:rPr>
          <w:rFonts w:eastAsiaTheme="minorHAnsi" w:cstheme="minorBidi"/>
          <w:b/>
          <w:i/>
          <w:sz w:val="32"/>
          <w:lang w:val="es-ES_tradnl"/>
        </w:rPr>
        <w:t>Propósito</w:t>
      </w:r>
    </w:p>
    <w:p w14:paraId="094A85D1" w14:textId="49D24044" w:rsidR="00535E49" w:rsidRPr="0077711E" w:rsidRDefault="00535E49" w:rsidP="00535E49">
      <w:pPr>
        <w:pStyle w:val="Body"/>
        <w:rPr>
          <w:rFonts w:ascii="Times New Roman" w:hAnsi="Times New Roman"/>
          <w:noProof w:val="0"/>
          <w:color w:val="auto"/>
          <w:sz w:val="20"/>
          <w:szCs w:val="20"/>
          <w:lang w:val="es-ES_tradnl"/>
        </w:rPr>
      </w:pPr>
    </w:p>
    <w:p w14:paraId="6F561F69" w14:textId="1CAD0E4B" w:rsidR="002F3156" w:rsidRPr="005C4FD3" w:rsidRDefault="002F69EE" w:rsidP="00535E49">
      <w:pPr>
        <w:pStyle w:val="Body"/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</w:pPr>
      <w:r w:rsidRPr="0077711E">
        <w:rPr>
          <w:rFonts w:ascii="Times New Roman" w:hAnsi="Times New Roman"/>
          <w:noProof w:val="0"/>
          <w:color w:val="auto"/>
          <w:sz w:val="20"/>
          <w:szCs w:val="20"/>
          <w:lang w:val="es-ES_tradnl"/>
        </w:rPr>
        <w:tab/>
      </w:r>
      <w:r w:rsidR="00105E3B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Con la finalidad de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poder estudiar el </w:t>
      </w:r>
      <w:r w:rsid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Nuevo Testamento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en su idioma original, </w:t>
      </w:r>
      <w:r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la</w:t>
      </w:r>
      <w:r w:rsidR="00105E3B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asignatura, </w:t>
      </w:r>
      <w:r w:rsid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Griego </w:t>
      </w:r>
      <w:r w:rsidR="002F3156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I</w:t>
      </w:r>
      <w:r w:rsidR="001F32DD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I</w:t>
      </w:r>
      <w:r w:rsid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I</w:t>
      </w:r>
      <w:r w:rsidR="002F3156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es la continuación de Griego I</w:t>
      </w:r>
      <w:r w:rsidR="001F32DD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I</w:t>
      </w:r>
      <w:r w:rsidR="002F3156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y</w:t>
      </w:r>
      <w:r w:rsidR="00105E3B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tiene como pro</w:t>
      </w:r>
      <w:r w:rsidR="00DF6076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p</w:t>
      </w:r>
      <w:r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ósito fundamenta</w:t>
      </w:r>
      <w:r w:rsidR="0011026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l</w:t>
      </w:r>
      <w:r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facilitarle a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l</w:t>
      </w:r>
      <w:r w:rsidR="009A4FD8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(la)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estudiante elemento</w:t>
      </w:r>
      <w:r w:rsidR="001F32DD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s básicos de la sintaxis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</w:t>
      </w:r>
      <w:r w:rsidR="00877803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del </w:t>
      </w:r>
      <w:r w:rsid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griego neotestamentario (el koiné).</w:t>
      </w:r>
      <w:r w:rsidR="0011026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</w:t>
      </w:r>
      <w:r w:rsid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</w:t>
      </w:r>
      <w:r w:rsidR="00877803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Dado que la </w:t>
      </w:r>
      <w:r w:rsidR="0011026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aplicación práctica del contenido del curso 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va a servirle en su tarea de exégesis, el (la) seminarista tendrá que saber utilizar</w:t>
      </w:r>
      <w:r w:rsidR="00877803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,</w:t>
      </w:r>
      <w:r w:rsid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o el Nuevo Testamento Griego o algún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 interlineal, herramientas lingüísticas y  diccionarios teológicos que tratan del </w:t>
      </w:r>
      <w:r w:rsid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griego neotestamentario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.  Así que, este curso también </w:t>
      </w:r>
      <w:r w:rsidR="00DF6076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ofrece </w:t>
      </w:r>
      <w:r w:rsidR="00535E49" w:rsidRPr="0077711E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al alumno las herramientas que le servirán en </w:t>
      </w:r>
      <w:r w:rsidR="00535E49" w:rsidRP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 xml:space="preserve">su futuro estudio del texto </w:t>
      </w:r>
      <w:r w:rsidR="005C4FD3" w:rsidRP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del Nuevo Testamento</w:t>
      </w:r>
      <w:r w:rsidR="00535E49" w:rsidRPr="005C4FD3"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  <w:t>.</w:t>
      </w:r>
    </w:p>
    <w:p w14:paraId="5E78C35D" w14:textId="423A77D0" w:rsidR="005C4FD3" w:rsidRPr="002F3156" w:rsidRDefault="00877803" w:rsidP="002F3156">
      <w:pPr>
        <w:pStyle w:val="Body"/>
        <w:rPr>
          <w:rFonts w:ascii="Times New Roman" w:hAnsi="Times New Roman"/>
          <w:noProof w:val="0"/>
          <w:color w:val="auto"/>
          <w:sz w:val="22"/>
          <w:szCs w:val="22"/>
          <w:lang w:val="es-ES_tradnl"/>
        </w:rPr>
      </w:pPr>
      <w:r w:rsidRPr="005C4FD3">
        <w:rPr>
          <w:rFonts w:ascii="Monaco" w:hAnsi="Monaco"/>
          <w:noProof w:val="0"/>
          <w:color w:val="auto"/>
          <w:position w:val="10"/>
          <w:sz w:val="22"/>
          <w:szCs w:val="22"/>
          <w:lang w:val="es-ES_tradnl"/>
        </w:rPr>
        <w:tab/>
      </w:r>
    </w:p>
    <w:p w14:paraId="44442958" w14:textId="77777777" w:rsidR="001F32DD" w:rsidRPr="00A12357" w:rsidRDefault="001F32DD" w:rsidP="001F32DD">
      <w:pPr>
        <w:spacing w:line="276" w:lineRule="auto"/>
        <w:ind w:left="0" w:firstLine="709"/>
        <w:rPr>
          <w:rFonts w:eastAsia="Microsoft YaHei"/>
          <w:color w:val="FF0000"/>
          <w:sz w:val="22"/>
          <w:lang w:val="es-ES_tradnl"/>
        </w:rPr>
      </w:pPr>
      <w:r w:rsidRPr="00A12357">
        <w:rPr>
          <w:rFonts w:eastAsia="Microsoft YaHei"/>
          <w:b/>
          <w:sz w:val="22"/>
          <w:lang w:val="es-ES_tradnl"/>
        </w:rPr>
        <w:t>La Biblia es la base de conocimiento y de acción de la persona que se quiere formar en el Seminario Evangélico de Caracas.</w:t>
      </w:r>
      <w:r w:rsidRPr="00A12357">
        <w:rPr>
          <w:rFonts w:eastAsia="Microsoft YaHei"/>
          <w:sz w:val="22"/>
          <w:lang w:val="es-ES_tradnl"/>
        </w:rPr>
        <w:t xml:space="preserve">   Sea pastor, maestro, profesor o  escritor, el líder  cristiano tiene una responsabilidad delante de Dios de conocer su Palabra y presentar su mensaje con humildad, relevancia y sabiduría.   El estudio de los idiomas bíblicos debe formar parte de un conocimiento global de la Biblia que incluye también el trasfondo histórico-cultural junto con su contexto literario y canónico</w:t>
      </w:r>
      <w:r w:rsidRPr="00A12357">
        <w:rPr>
          <w:rFonts w:eastAsia="Microsoft YaHei"/>
          <w:color w:val="FF0000"/>
          <w:sz w:val="22"/>
          <w:lang w:val="es-ES_tradnl"/>
        </w:rPr>
        <w:t xml:space="preserve">. </w:t>
      </w:r>
    </w:p>
    <w:p w14:paraId="7E5D4A4C" w14:textId="77777777" w:rsidR="005C4FD3" w:rsidRPr="0077711E" w:rsidRDefault="005C4FD3" w:rsidP="00535E49">
      <w:pPr>
        <w:pStyle w:val="Body"/>
        <w:rPr>
          <w:rFonts w:ascii="Monaco" w:hAnsi="Monaco"/>
          <w:noProof w:val="0"/>
          <w:color w:val="auto"/>
          <w:position w:val="8"/>
          <w:sz w:val="22"/>
          <w:szCs w:val="22"/>
          <w:lang w:val="es-ES_tradnl"/>
        </w:rPr>
      </w:pPr>
    </w:p>
    <w:p w14:paraId="65841BD5" w14:textId="77777777" w:rsidR="00535E49" w:rsidRPr="0077711E" w:rsidRDefault="00535E49" w:rsidP="00E95049">
      <w:pPr>
        <w:spacing w:line="276" w:lineRule="auto"/>
        <w:ind w:left="0" w:firstLine="709"/>
        <w:rPr>
          <w:rFonts w:eastAsiaTheme="minorHAnsi" w:cstheme="minorBidi"/>
          <w:i/>
          <w:sz w:val="22"/>
          <w:lang w:val="es-ES_tradnl"/>
        </w:rPr>
      </w:pPr>
    </w:p>
    <w:p w14:paraId="60712DA3" w14:textId="77777777" w:rsidR="00F47A65" w:rsidRPr="0077711E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77711E">
        <w:rPr>
          <w:rFonts w:eastAsiaTheme="minorHAnsi" w:cstheme="minorBidi"/>
          <w:b/>
          <w:i/>
          <w:sz w:val="32"/>
          <w:lang w:val="es-ES_tradnl"/>
        </w:rPr>
        <w:t>Objetivos</w:t>
      </w:r>
    </w:p>
    <w:p w14:paraId="70F0AB24" w14:textId="77777777" w:rsidR="00F47A65" w:rsidRPr="0077711E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5BE2779E" w14:textId="77777777" w:rsidR="00F47A65" w:rsidRPr="0077711E" w:rsidRDefault="00F47A65" w:rsidP="00F47A65">
      <w:pPr>
        <w:ind w:left="0" w:firstLine="0"/>
        <w:rPr>
          <w:rFonts w:eastAsiaTheme="minorHAnsi" w:cstheme="minorBidi"/>
          <w:sz w:val="22"/>
          <w:lang w:val="es-ES_tradnl"/>
        </w:rPr>
      </w:pPr>
      <w:r w:rsidRPr="0077711E">
        <w:rPr>
          <w:rFonts w:eastAsiaTheme="minorHAnsi" w:cstheme="minorBidi"/>
          <w:sz w:val="22"/>
          <w:lang w:val="es-ES_tradnl"/>
        </w:rPr>
        <w:tab/>
        <w:t>Al finaliz</w:t>
      </w:r>
      <w:r w:rsidR="004E402C" w:rsidRPr="0077711E">
        <w:rPr>
          <w:rFonts w:eastAsiaTheme="minorHAnsi" w:cstheme="minorBidi"/>
          <w:sz w:val="22"/>
          <w:lang w:val="es-ES_tradnl"/>
        </w:rPr>
        <w:t xml:space="preserve">ar el curso, los alumnos habrán adquirido </w:t>
      </w:r>
      <w:r w:rsidRPr="0077711E">
        <w:rPr>
          <w:rFonts w:eastAsiaTheme="minorHAnsi" w:cstheme="minorBidi"/>
          <w:sz w:val="22"/>
          <w:lang w:val="es-ES_tradnl"/>
        </w:rPr>
        <w:t>capacidad de:</w:t>
      </w:r>
    </w:p>
    <w:p w14:paraId="1A13C5D6" w14:textId="77777777" w:rsidR="00F47A65" w:rsidRPr="0077711E" w:rsidRDefault="00F47A65" w:rsidP="00F47A65">
      <w:pPr>
        <w:ind w:left="0" w:firstLine="0"/>
        <w:rPr>
          <w:rFonts w:eastAsiaTheme="minorHAnsi" w:cstheme="minorBidi"/>
          <w:sz w:val="22"/>
          <w:lang w:val="es-ES_tradnl"/>
        </w:rPr>
      </w:pPr>
    </w:p>
    <w:p w14:paraId="216CA60C" w14:textId="77777777" w:rsidR="00E23404" w:rsidRDefault="00F47A65" w:rsidP="00E23404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 w:val="22"/>
          <w:lang w:val="es-ES_tradnl"/>
        </w:rPr>
      </w:pPr>
      <w:r w:rsidRPr="009E72A7">
        <w:rPr>
          <w:rFonts w:eastAsiaTheme="minorHAnsi" w:cstheme="minorBidi"/>
          <w:b/>
          <w:sz w:val="22"/>
          <w:lang w:val="es-ES_tradnl"/>
        </w:rPr>
        <w:t>Área cognitiva:</w:t>
      </w:r>
    </w:p>
    <w:p w14:paraId="521CE71B" w14:textId="0D2FA8B9" w:rsidR="009D62E8" w:rsidRPr="009D62E8" w:rsidRDefault="009D62E8" w:rsidP="009D62E8">
      <w:pPr>
        <w:pStyle w:val="Body"/>
        <w:numPr>
          <w:ilvl w:val="0"/>
          <w:numId w:val="26"/>
        </w:numPr>
        <w:tabs>
          <w:tab w:val="left" w:pos="0"/>
          <w:tab w:val="left" w:pos="440"/>
          <w:tab w:val="left" w:pos="6480"/>
        </w:tabs>
        <w:spacing w:line="220" w:lineRule="atLeast"/>
        <w:outlineLvl w:val="0"/>
        <w:rPr>
          <w:rFonts w:ascii="Times New Roman" w:hAnsi="Times New Roman"/>
          <w:sz w:val="20"/>
          <w:szCs w:val="22"/>
        </w:rPr>
      </w:pPr>
      <w:r w:rsidRPr="009D62E8">
        <w:rPr>
          <w:rFonts w:ascii="Times New Roman" w:hAnsi="Times New Roman"/>
          <w:sz w:val="20"/>
          <w:szCs w:val="20"/>
        </w:rPr>
        <w:t>Repasar los elementos gramaticales de la oración griega, aplicando su conocimiento al pasaje estudiado</w:t>
      </w:r>
    </w:p>
    <w:p w14:paraId="39DAD9F0" w14:textId="5942FB67" w:rsidR="009D62E8" w:rsidRPr="0071155D" w:rsidRDefault="009D62E8" w:rsidP="009D62E8">
      <w:pPr>
        <w:pStyle w:val="Body"/>
        <w:numPr>
          <w:ilvl w:val="0"/>
          <w:numId w:val="26"/>
        </w:numPr>
        <w:tabs>
          <w:tab w:val="left" w:pos="0"/>
          <w:tab w:val="left" w:pos="440"/>
          <w:tab w:val="left" w:pos="6480"/>
        </w:tabs>
        <w:spacing w:line="220" w:lineRule="atLeast"/>
        <w:outlineLvl w:val="0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Conocer</w:t>
      </w:r>
      <w:r w:rsidRPr="0071155D">
        <w:rPr>
          <w:rFonts w:ascii="Times New Roman" w:hAnsi="Times New Roman"/>
          <w:sz w:val="20"/>
          <w:szCs w:val="22"/>
        </w:rPr>
        <w:t xml:space="preserve"> diferentes estilos literarios de los diferentes escritores del Nuevo Testamento</w:t>
      </w:r>
    </w:p>
    <w:p w14:paraId="1BE7B1F1" w14:textId="7597C7F5" w:rsidR="009D62E8" w:rsidRPr="0071155D" w:rsidRDefault="009D62E8" w:rsidP="009D62E8">
      <w:pPr>
        <w:pStyle w:val="Body"/>
        <w:numPr>
          <w:ilvl w:val="0"/>
          <w:numId w:val="26"/>
        </w:numPr>
        <w:tabs>
          <w:tab w:val="left" w:pos="0"/>
          <w:tab w:val="left" w:pos="440"/>
          <w:tab w:val="left" w:pos="6480"/>
        </w:tabs>
        <w:spacing w:line="220" w:lineRule="atLeast"/>
        <w:outlineLvl w:val="0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Conocer</w:t>
      </w:r>
      <w:r w:rsidRPr="0071155D">
        <w:rPr>
          <w:rFonts w:ascii="Times New Roman" w:hAnsi="Times New Roman"/>
          <w:sz w:val="20"/>
          <w:szCs w:val="22"/>
        </w:rPr>
        <w:t xml:space="preserve"> el proceso exegético para analizar pasajes del Nuevo Testamento griego</w:t>
      </w:r>
    </w:p>
    <w:p w14:paraId="350E1FB9" w14:textId="65270237" w:rsidR="00800B25" w:rsidRPr="00F858C3" w:rsidRDefault="009D62E8" w:rsidP="00F858C3">
      <w:pPr>
        <w:pStyle w:val="Body"/>
        <w:numPr>
          <w:ilvl w:val="0"/>
          <w:numId w:val="26"/>
        </w:numPr>
        <w:tabs>
          <w:tab w:val="left" w:pos="0"/>
          <w:tab w:val="left" w:pos="440"/>
          <w:tab w:val="left" w:pos="6480"/>
        </w:tabs>
        <w:spacing w:line="220" w:lineRule="atLeast"/>
        <w:outlineLvl w:val="0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Conocer</w:t>
      </w:r>
      <w:r w:rsidRPr="0071155D">
        <w:rPr>
          <w:rFonts w:ascii="Times New Roman" w:hAnsi="Times New Roman"/>
          <w:sz w:val="20"/>
          <w:szCs w:val="22"/>
        </w:rPr>
        <w:t xml:space="preserve"> los desafíos hermenéuticos de </w:t>
      </w:r>
      <w:r>
        <w:rPr>
          <w:rFonts w:ascii="Times New Roman" w:hAnsi="Times New Roman"/>
          <w:sz w:val="20"/>
          <w:szCs w:val="22"/>
        </w:rPr>
        <w:t xml:space="preserve">aplicar </w:t>
      </w:r>
      <w:r w:rsidRPr="0071155D">
        <w:rPr>
          <w:rFonts w:ascii="Times New Roman" w:hAnsi="Times New Roman"/>
          <w:sz w:val="20"/>
          <w:szCs w:val="22"/>
        </w:rPr>
        <w:t>los resultados exegéticos a la vida contemporánea</w:t>
      </w:r>
    </w:p>
    <w:p w14:paraId="2F75F286" w14:textId="77777777" w:rsidR="003C676F" w:rsidRPr="009E72A7" w:rsidRDefault="003C676F" w:rsidP="003C676F">
      <w:pPr>
        <w:ind w:left="714" w:firstLine="0"/>
        <w:contextualSpacing/>
        <w:rPr>
          <w:rFonts w:eastAsiaTheme="minorHAnsi" w:cstheme="minorBidi"/>
          <w:sz w:val="22"/>
        </w:rPr>
      </w:pPr>
    </w:p>
    <w:p w14:paraId="20DA5841" w14:textId="794D76E9" w:rsidR="009D62E8" w:rsidRPr="009D62E8" w:rsidRDefault="00F47A65" w:rsidP="009D62E8">
      <w:pPr>
        <w:numPr>
          <w:ilvl w:val="0"/>
          <w:numId w:val="1"/>
        </w:numPr>
        <w:contextualSpacing/>
        <w:rPr>
          <w:rFonts w:eastAsiaTheme="minorHAnsi" w:cstheme="minorBidi"/>
          <w:b/>
          <w:sz w:val="22"/>
        </w:rPr>
      </w:pPr>
      <w:r w:rsidRPr="009D62E8">
        <w:rPr>
          <w:rFonts w:eastAsiaTheme="minorHAnsi" w:cstheme="minorBidi"/>
          <w:b/>
          <w:sz w:val="22"/>
        </w:rPr>
        <w:t>Área de actitudes y valores</w:t>
      </w:r>
    </w:p>
    <w:p w14:paraId="4603102F" w14:textId="665B6205" w:rsidR="00A457BD" w:rsidRPr="009D62E8" w:rsidRDefault="00DF6076" w:rsidP="00A457BD">
      <w:pPr>
        <w:pStyle w:val="Body"/>
        <w:numPr>
          <w:ilvl w:val="0"/>
          <w:numId w:val="10"/>
        </w:numPr>
        <w:spacing w:line="220" w:lineRule="atLeast"/>
        <w:rPr>
          <w:rFonts w:ascii="Times New Roman" w:hAnsi="Times New Roman"/>
          <w:sz w:val="22"/>
          <w:szCs w:val="22"/>
          <w:lang w:val="es-VE"/>
        </w:rPr>
      </w:pPr>
      <w:r w:rsidRPr="009D62E8">
        <w:rPr>
          <w:rFonts w:ascii="Times New Roman" w:hAnsi="Times New Roman"/>
          <w:sz w:val="22"/>
          <w:szCs w:val="22"/>
          <w:lang w:val="es-VE"/>
        </w:rPr>
        <w:t>A</w:t>
      </w:r>
      <w:r w:rsidR="00A457BD" w:rsidRPr="009D62E8">
        <w:rPr>
          <w:rFonts w:ascii="Times New Roman" w:hAnsi="Times New Roman"/>
          <w:sz w:val="22"/>
          <w:szCs w:val="22"/>
          <w:lang w:val="es-VE"/>
        </w:rPr>
        <w:t xml:space="preserve">preciar </w:t>
      </w:r>
      <w:r w:rsidR="00E23404" w:rsidRPr="009D62E8">
        <w:rPr>
          <w:rFonts w:ascii="Times New Roman" w:hAnsi="Times New Roman"/>
          <w:sz w:val="22"/>
          <w:szCs w:val="22"/>
          <w:lang w:val="es-VE"/>
        </w:rPr>
        <w:t>el Nuevo Testamento</w:t>
      </w:r>
      <w:r w:rsidR="00A457BD" w:rsidRPr="009D62E8">
        <w:rPr>
          <w:rFonts w:ascii="Times New Roman" w:hAnsi="Times New Roman"/>
          <w:sz w:val="22"/>
          <w:szCs w:val="22"/>
          <w:lang w:val="es-VE"/>
        </w:rPr>
        <w:t xml:space="preserve"> en su expresión original</w:t>
      </w:r>
    </w:p>
    <w:p w14:paraId="11E2E4D0" w14:textId="77777777" w:rsidR="009D62E8" w:rsidRPr="009D62E8" w:rsidRDefault="00DF6076" w:rsidP="009D62E8">
      <w:pPr>
        <w:pStyle w:val="Body"/>
        <w:numPr>
          <w:ilvl w:val="0"/>
          <w:numId w:val="10"/>
        </w:numPr>
        <w:spacing w:line="220" w:lineRule="atLeast"/>
        <w:rPr>
          <w:rFonts w:ascii="Times New Roman" w:hAnsi="Times New Roman"/>
          <w:sz w:val="22"/>
          <w:szCs w:val="22"/>
          <w:lang w:val="es-VE"/>
        </w:rPr>
      </w:pPr>
      <w:r w:rsidRPr="009D62E8">
        <w:rPr>
          <w:rFonts w:ascii="Times New Roman" w:hAnsi="Times New Roman"/>
          <w:sz w:val="22"/>
          <w:szCs w:val="22"/>
          <w:lang w:val="es-VE"/>
        </w:rPr>
        <w:t>V</w:t>
      </w:r>
      <w:r w:rsidR="00A457BD" w:rsidRPr="009D62E8">
        <w:rPr>
          <w:rFonts w:ascii="Times New Roman" w:hAnsi="Times New Roman"/>
          <w:sz w:val="22"/>
          <w:szCs w:val="22"/>
          <w:lang w:val="es-VE"/>
        </w:rPr>
        <w:t>er la clase de manera positiva, apoyando a los demás durante el semestre</w:t>
      </w:r>
    </w:p>
    <w:p w14:paraId="39E4CF36" w14:textId="0C5E6B54" w:rsidR="00F47A65" w:rsidRPr="009D62E8" w:rsidRDefault="009D62E8" w:rsidP="009D62E8">
      <w:pPr>
        <w:pStyle w:val="Body"/>
        <w:numPr>
          <w:ilvl w:val="0"/>
          <w:numId w:val="10"/>
        </w:numPr>
        <w:spacing w:line="220" w:lineRule="atLeast"/>
        <w:rPr>
          <w:rFonts w:ascii="Times New Roman" w:hAnsi="Times New Roman"/>
          <w:sz w:val="22"/>
          <w:szCs w:val="22"/>
          <w:lang w:val="es-VE"/>
        </w:rPr>
      </w:pPr>
      <w:r>
        <w:rPr>
          <w:rFonts w:ascii="Times New Roman" w:hAnsi="Times New Roman"/>
          <w:sz w:val="22"/>
          <w:szCs w:val="22"/>
        </w:rPr>
        <w:lastRenderedPageBreak/>
        <w:t>Apreciar</w:t>
      </w:r>
      <w:r w:rsidRPr="009D62E8">
        <w:rPr>
          <w:rFonts w:ascii="Times New Roman" w:hAnsi="Times New Roman"/>
          <w:sz w:val="22"/>
          <w:szCs w:val="22"/>
        </w:rPr>
        <w:t xml:space="preserve"> la importancia de llevar los estudios exegéticos desde el nivel académico hasta la iglesia local de forma relevante y transformadora</w:t>
      </w:r>
      <w:r w:rsidRPr="009D62E8">
        <w:rPr>
          <w:rFonts w:ascii="Times New Roman" w:hAnsi="Times New Roman"/>
          <w:sz w:val="20"/>
          <w:szCs w:val="22"/>
        </w:rPr>
        <w:t>.</w:t>
      </w:r>
    </w:p>
    <w:p w14:paraId="1D4835F5" w14:textId="77777777" w:rsidR="009D62E8" w:rsidRPr="009D62E8" w:rsidRDefault="009D62E8" w:rsidP="00F858C3">
      <w:pPr>
        <w:pStyle w:val="Body"/>
        <w:spacing w:line="220" w:lineRule="atLeast"/>
        <w:ind w:left="720"/>
        <w:rPr>
          <w:rFonts w:ascii="Times New Roman" w:hAnsi="Times New Roman"/>
          <w:sz w:val="22"/>
          <w:szCs w:val="22"/>
          <w:lang w:val="es-VE"/>
        </w:rPr>
      </w:pPr>
    </w:p>
    <w:p w14:paraId="3A289748" w14:textId="783E6F20" w:rsidR="009D62E8" w:rsidRDefault="009B4836" w:rsidP="009B4836">
      <w:pPr>
        <w:spacing w:line="276" w:lineRule="auto"/>
        <w:ind w:left="0" w:firstLine="0"/>
        <w:rPr>
          <w:rFonts w:eastAsia="Microsoft YaHei"/>
          <w:b/>
          <w:sz w:val="22"/>
        </w:rPr>
      </w:pPr>
      <w:r w:rsidRPr="009E72A7">
        <w:rPr>
          <w:rFonts w:eastAsia="Microsoft YaHei"/>
          <w:b/>
          <w:sz w:val="22"/>
        </w:rPr>
        <w:t xml:space="preserve">III.   </w:t>
      </w:r>
      <w:r w:rsidR="00F47A65" w:rsidRPr="009E72A7">
        <w:rPr>
          <w:rFonts w:eastAsia="Microsoft YaHei"/>
          <w:b/>
          <w:sz w:val="22"/>
        </w:rPr>
        <w:t>Área de habilidades y destrezas</w:t>
      </w:r>
    </w:p>
    <w:p w14:paraId="5CA35E7F" w14:textId="5E227402" w:rsidR="009D62E8" w:rsidRPr="009D62E8" w:rsidRDefault="009D62E8" w:rsidP="009D62E8">
      <w:pPr>
        <w:pStyle w:val="Body"/>
        <w:numPr>
          <w:ilvl w:val="0"/>
          <w:numId w:val="27"/>
        </w:numPr>
        <w:tabs>
          <w:tab w:val="left" w:pos="0"/>
          <w:tab w:val="left" w:pos="440"/>
          <w:tab w:val="left" w:pos="6480"/>
        </w:tabs>
        <w:spacing w:line="220" w:lineRule="atLeast"/>
        <w:outlineLvl w:val="0"/>
        <w:rPr>
          <w:rFonts w:ascii="Times New Roman" w:hAnsi="Times New Roman"/>
          <w:sz w:val="22"/>
          <w:szCs w:val="22"/>
        </w:rPr>
      </w:pPr>
      <w:r w:rsidRPr="009D62E8">
        <w:rPr>
          <w:rFonts w:ascii="Times New Roman" w:hAnsi="Times New Roman"/>
          <w:sz w:val="22"/>
          <w:szCs w:val="22"/>
        </w:rPr>
        <w:t>Reconocer elementos clave para la traducción y/o interpretación de un pasaje neotestamentario</w:t>
      </w:r>
    </w:p>
    <w:p w14:paraId="026D2414" w14:textId="6AC965FD" w:rsidR="009D62E8" w:rsidRPr="009D62E8" w:rsidRDefault="009D62E8" w:rsidP="009D62E8">
      <w:pPr>
        <w:pStyle w:val="Body"/>
        <w:numPr>
          <w:ilvl w:val="0"/>
          <w:numId w:val="27"/>
        </w:numPr>
        <w:tabs>
          <w:tab w:val="left" w:pos="0"/>
          <w:tab w:val="left" w:pos="440"/>
          <w:tab w:val="left" w:pos="6480"/>
        </w:tabs>
        <w:spacing w:line="220" w:lineRule="atLeast"/>
        <w:outlineLvl w:val="0"/>
        <w:rPr>
          <w:rFonts w:ascii="Times New Roman" w:hAnsi="Times New Roman"/>
          <w:sz w:val="22"/>
          <w:szCs w:val="22"/>
        </w:rPr>
      </w:pPr>
      <w:r w:rsidRPr="009D62E8">
        <w:rPr>
          <w:rFonts w:ascii="Times New Roman" w:hAnsi="Times New Roman"/>
          <w:sz w:val="22"/>
          <w:szCs w:val="22"/>
        </w:rPr>
        <w:t>Poder hacer diagramas de la sintaxis del pasaje estudiado</w:t>
      </w:r>
    </w:p>
    <w:p w14:paraId="300DC2FF" w14:textId="4B5A7F04" w:rsidR="009D62E8" w:rsidRPr="009D62E8" w:rsidRDefault="009D62E8" w:rsidP="009D62E8">
      <w:pPr>
        <w:pStyle w:val="Body"/>
        <w:numPr>
          <w:ilvl w:val="0"/>
          <w:numId w:val="27"/>
        </w:numPr>
        <w:tabs>
          <w:tab w:val="left" w:pos="0"/>
          <w:tab w:val="left" w:pos="440"/>
          <w:tab w:val="left" w:pos="6480"/>
        </w:tabs>
        <w:spacing w:line="220" w:lineRule="atLeast"/>
        <w:outlineLvl w:val="0"/>
        <w:rPr>
          <w:rFonts w:ascii="Times New Roman" w:hAnsi="Times New Roman"/>
          <w:sz w:val="22"/>
          <w:szCs w:val="22"/>
        </w:rPr>
      </w:pPr>
      <w:r w:rsidRPr="009D62E8">
        <w:rPr>
          <w:rFonts w:ascii="Times New Roman" w:hAnsi="Times New Roman"/>
          <w:sz w:val="22"/>
          <w:szCs w:val="22"/>
        </w:rPr>
        <w:t>Saber hacer diagramas de flujo (mapas de pensamiento) del texto bíblico</w:t>
      </w:r>
    </w:p>
    <w:p w14:paraId="1AFE7F2B" w14:textId="69C789B4" w:rsidR="009D62E8" w:rsidRPr="009D62E8" w:rsidRDefault="009D62E8" w:rsidP="009D62E8">
      <w:pPr>
        <w:pStyle w:val="Body"/>
        <w:numPr>
          <w:ilvl w:val="0"/>
          <w:numId w:val="27"/>
        </w:numPr>
        <w:tabs>
          <w:tab w:val="left" w:pos="0"/>
          <w:tab w:val="left" w:pos="440"/>
          <w:tab w:val="left" w:pos="6480"/>
        </w:tabs>
        <w:spacing w:line="220" w:lineRule="atLeast"/>
        <w:outlineLvl w:val="0"/>
        <w:rPr>
          <w:rFonts w:ascii="Times New Roman" w:hAnsi="Times New Roman"/>
          <w:sz w:val="22"/>
          <w:szCs w:val="22"/>
        </w:rPr>
      </w:pPr>
      <w:r w:rsidRPr="009D62E8">
        <w:rPr>
          <w:rFonts w:ascii="Times New Roman" w:hAnsi="Times New Roman"/>
          <w:sz w:val="22"/>
          <w:szCs w:val="22"/>
        </w:rPr>
        <w:t>Organizar los resultados exegéticos del estudio del pasaje, siguiendo la lógica del pasaje original</w:t>
      </w:r>
    </w:p>
    <w:p w14:paraId="30614686" w14:textId="6710D8EF" w:rsidR="009D62E8" w:rsidRPr="009D62E8" w:rsidRDefault="009D62E8" w:rsidP="009D62E8">
      <w:pPr>
        <w:pStyle w:val="Body"/>
        <w:numPr>
          <w:ilvl w:val="0"/>
          <w:numId w:val="27"/>
        </w:numPr>
        <w:tabs>
          <w:tab w:val="left" w:pos="0"/>
          <w:tab w:val="left" w:pos="440"/>
          <w:tab w:val="left" w:pos="6480"/>
        </w:tabs>
        <w:spacing w:line="220" w:lineRule="atLeas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</w:t>
      </w:r>
      <w:r w:rsidRPr="009D62E8">
        <w:rPr>
          <w:rFonts w:ascii="Times New Roman" w:hAnsi="Times New Roman"/>
          <w:sz w:val="22"/>
          <w:szCs w:val="22"/>
        </w:rPr>
        <w:t>municar los resultados de su estudio de manera clara y relevante para el oyente/lector actual</w:t>
      </w:r>
    </w:p>
    <w:p w14:paraId="5F27979D" w14:textId="77777777" w:rsidR="00D91C7F" w:rsidRPr="000952FE" w:rsidRDefault="00D91C7F" w:rsidP="000952FE">
      <w:pPr>
        <w:spacing w:line="276" w:lineRule="auto"/>
        <w:ind w:left="0" w:firstLine="0"/>
        <w:rPr>
          <w:rFonts w:eastAsia="Microsoft YaHei"/>
          <w:sz w:val="22"/>
        </w:rPr>
      </w:pPr>
    </w:p>
    <w:p w14:paraId="0CF05BB9" w14:textId="77777777" w:rsidR="00C66C57" w:rsidRPr="00534ECC" w:rsidRDefault="00C66C57" w:rsidP="00534ECC">
      <w:pPr>
        <w:ind w:left="0" w:firstLine="0"/>
        <w:jc w:val="center"/>
        <w:rPr>
          <w:rFonts w:eastAsia="Microsoft YaHei"/>
          <w:szCs w:val="24"/>
        </w:rPr>
      </w:pPr>
    </w:p>
    <w:p w14:paraId="0F25898D" w14:textId="67E0DF24" w:rsidR="00534ECC" w:rsidRPr="00534ECC" w:rsidRDefault="00F47A65" w:rsidP="00534ECC">
      <w:pPr>
        <w:pStyle w:val="Body"/>
        <w:tabs>
          <w:tab w:val="left" w:pos="0"/>
          <w:tab w:val="left" w:pos="440"/>
          <w:tab w:val="left" w:pos="6480"/>
        </w:tabs>
        <w:ind w:left="720"/>
        <w:jc w:val="center"/>
        <w:rPr>
          <w:rFonts w:ascii="Times New Roman" w:hAnsi="Times New Roman"/>
          <w:sz w:val="20"/>
          <w:szCs w:val="20"/>
        </w:rPr>
      </w:pPr>
      <w:r w:rsidRPr="00534ECC">
        <w:rPr>
          <w:rFonts w:ascii="Times New Roman" w:eastAsiaTheme="minorHAnsi" w:hAnsi="Times New Roman"/>
          <w:b/>
          <w:i/>
          <w:sz w:val="32"/>
        </w:rPr>
        <w:t>Contenido programático</w:t>
      </w:r>
    </w:p>
    <w:p w14:paraId="14A17CF7" w14:textId="26665258" w:rsidR="008123D5" w:rsidRDefault="008123D5" w:rsidP="008123D5">
      <w:pPr>
        <w:pStyle w:val="Body"/>
        <w:numPr>
          <w:ilvl w:val="0"/>
          <w:numId w:val="28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El verbo (repaso de: los modos verbales; los tiempos verbales; las voces del verbo griego)</w:t>
      </w:r>
    </w:p>
    <w:p w14:paraId="1243DAA9" w14:textId="07BFE8E9" w:rsidR="008123D5" w:rsidRDefault="008123D5" w:rsidP="008123D5">
      <w:pPr>
        <w:pStyle w:val="Body"/>
        <w:numPr>
          <w:ilvl w:val="0"/>
          <w:numId w:val="28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El participio griego (repaso).</w:t>
      </w:r>
    </w:p>
    <w:p w14:paraId="50285172" w14:textId="6856DC87" w:rsidR="008123D5" w:rsidRDefault="008123D5" w:rsidP="008123D5">
      <w:pPr>
        <w:pStyle w:val="Body"/>
        <w:numPr>
          <w:ilvl w:val="0"/>
          <w:numId w:val="28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Las oraciones condicionales.</w:t>
      </w:r>
    </w:p>
    <w:p w14:paraId="35C96A44" w14:textId="6757157C" w:rsidR="008123D5" w:rsidRDefault="008123D5" w:rsidP="008123D5">
      <w:pPr>
        <w:pStyle w:val="Body"/>
        <w:numPr>
          <w:ilvl w:val="0"/>
          <w:numId w:val="28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Conjunciones</w:t>
      </w:r>
    </w:p>
    <w:p w14:paraId="0AFE831B" w14:textId="12E02C36" w:rsidR="008123D5" w:rsidRDefault="008123D5" w:rsidP="008123D5">
      <w:pPr>
        <w:pStyle w:val="Body"/>
        <w:numPr>
          <w:ilvl w:val="0"/>
          <w:numId w:val="28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oración</w:t>
      </w:r>
    </w:p>
    <w:p w14:paraId="60F85276" w14:textId="3D0CD841" w:rsidR="008123D5" w:rsidRDefault="008123D5" w:rsidP="008123D5">
      <w:pPr>
        <w:pStyle w:val="Body"/>
        <w:numPr>
          <w:ilvl w:val="0"/>
          <w:numId w:val="28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El párrafo</w:t>
      </w:r>
    </w:p>
    <w:p w14:paraId="318066CA" w14:textId="30D0F7C7" w:rsidR="008123D5" w:rsidRDefault="008123D5" w:rsidP="008123D5">
      <w:pPr>
        <w:pStyle w:val="Body"/>
        <w:numPr>
          <w:ilvl w:val="0"/>
          <w:numId w:val="28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Diagramas/ mapas de sintaxis</w:t>
      </w:r>
    </w:p>
    <w:p w14:paraId="25F418C5" w14:textId="722FBFCC" w:rsidR="008123D5" w:rsidRDefault="008123D5" w:rsidP="008123D5">
      <w:pPr>
        <w:pStyle w:val="Body"/>
        <w:numPr>
          <w:ilvl w:val="0"/>
          <w:numId w:val="28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Diagramas de flujo (mapas de pensamiento)</w:t>
      </w:r>
    </w:p>
    <w:p w14:paraId="2066F8B0" w14:textId="5BBE4FAE" w:rsidR="008123D5" w:rsidRDefault="008123D5" w:rsidP="008123D5">
      <w:pPr>
        <w:pStyle w:val="Body"/>
        <w:numPr>
          <w:ilvl w:val="0"/>
          <w:numId w:val="28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Otros elementos de la exégesis:  contexto literario  y trasfondo del libro bíblico y del pasaje específico</w:t>
      </w:r>
    </w:p>
    <w:p w14:paraId="295F377A" w14:textId="2F039D81" w:rsidR="008123D5" w:rsidRDefault="008123D5" w:rsidP="008123D5">
      <w:pPr>
        <w:pStyle w:val="Body"/>
        <w:numPr>
          <w:ilvl w:val="0"/>
          <w:numId w:val="28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Pasos hermenéuticos del texto griego a la congregación local.</w:t>
      </w:r>
    </w:p>
    <w:p w14:paraId="44E01E5C" w14:textId="38BE28CB" w:rsidR="008123D5" w:rsidRDefault="008123D5" w:rsidP="008123D5">
      <w:pPr>
        <w:pStyle w:val="Body"/>
        <w:numPr>
          <w:ilvl w:val="0"/>
          <w:numId w:val="28"/>
        </w:numPr>
        <w:tabs>
          <w:tab w:val="left" w:pos="0"/>
          <w:tab w:val="left" w:pos="440"/>
          <w:tab w:val="left" w:pos="648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Pasajes a estudiar:  I Juan 1:1-2:6; Juan 15:1-27; Marcos 1:1-20; 8:27-9:1; Col. 1:1-20; Mateo 6:5-34; Rom. 5:1-11</w:t>
      </w:r>
    </w:p>
    <w:p w14:paraId="12540584" w14:textId="248CD904" w:rsidR="004A4D29" w:rsidRPr="00F858C3" w:rsidRDefault="00B329A2" w:rsidP="00F858C3">
      <w:pPr>
        <w:pStyle w:val="Body"/>
        <w:tabs>
          <w:tab w:val="left" w:pos="0"/>
          <w:tab w:val="left" w:pos="440"/>
          <w:tab w:val="left" w:pos="6480"/>
        </w:tabs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3C646023" w14:textId="77777777" w:rsidR="00F47A65" w:rsidRPr="00C51440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C51440">
        <w:rPr>
          <w:rFonts w:eastAsiaTheme="minorHAnsi" w:cstheme="minorBidi"/>
          <w:b/>
          <w:i/>
          <w:sz w:val="32"/>
        </w:rPr>
        <w:t>Estrategias didácticas</w:t>
      </w:r>
    </w:p>
    <w:p w14:paraId="6083E783" w14:textId="77777777" w:rsidR="00B46917" w:rsidRPr="00105E3B" w:rsidRDefault="00B46917" w:rsidP="00D53546">
      <w:pPr>
        <w:pStyle w:val="Body"/>
        <w:tabs>
          <w:tab w:val="left" w:pos="0"/>
          <w:tab w:val="left" w:pos="440"/>
          <w:tab w:val="left" w:pos="1080"/>
          <w:tab w:val="left" w:pos="6480"/>
        </w:tabs>
        <w:rPr>
          <w:rFonts w:ascii="Times New Roman" w:hAnsi="Times New Roman"/>
          <w:sz w:val="20"/>
          <w:szCs w:val="20"/>
          <w:lang w:val="es-VE"/>
        </w:rPr>
      </w:pPr>
    </w:p>
    <w:p w14:paraId="6E9265D2" w14:textId="4723110D" w:rsidR="00873BC4" w:rsidRPr="00873BC4" w:rsidRDefault="00873BC4" w:rsidP="00873BC4">
      <w:pPr>
        <w:pStyle w:val="Body"/>
        <w:tabs>
          <w:tab w:val="left" w:pos="0"/>
          <w:tab w:val="left" w:pos="440"/>
          <w:tab w:val="left" w:pos="820"/>
          <w:tab w:val="left" w:pos="6480"/>
        </w:tabs>
        <w:rPr>
          <w:rFonts w:ascii="Times New Roman" w:hAnsi="Times New Roman"/>
          <w:sz w:val="22"/>
          <w:szCs w:val="22"/>
        </w:rPr>
      </w:pPr>
      <w:r w:rsidRPr="00873BC4">
        <w:rPr>
          <w:rFonts w:ascii="Times New Roman" w:hAnsi="Times New Roman"/>
          <w:sz w:val="22"/>
          <w:szCs w:val="22"/>
        </w:rPr>
        <w:t>Griego III es una cátedra sumamente práctica donde se aplica y se profundiza lo aprendido en los primeros dos niveles del griego neotestamentario.  Así que, la traducción y el análisis de pasajes representativos del Nuevo Testamento forman la base del trabajo semanal.  Se estudia la sintaxis griega a la misma vez que el (la) seminarista vaya traduciendo y viendo ejemplos de ella en la misma Biblia.  El tiempo en la clase permite compartir ideas, frustraciones y descubrimientos en el camino.  El taller inicial sobre la gramática castellana en relación con la sintaxis griega orientará al (la) seminarista en cuanto a los elementos básicos de la oración compuesta.  Para poder comprender bien la sintaxis griega y hacer la transición a una enseñanza o mensaje bíblico, él o ella aprenderá a hacer diagramasde sintaxis y  flujo de pensamiento.  Las lecturas suplementarias le ayudarán en este proceso.</w:t>
      </w:r>
    </w:p>
    <w:p w14:paraId="01592779" w14:textId="77777777" w:rsidR="00873BC4" w:rsidRPr="00873BC4" w:rsidRDefault="00873BC4" w:rsidP="00873BC4">
      <w:pPr>
        <w:pStyle w:val="Body"/>
        <w:tabs>
          <w:tab w:val="left" w:pos="0"/>
          <w:tab w:val="left" w:pos="440"/>
          <w:tab w:val="left" w:pos="820"/>
          <w:tab w:val="left" w:pos="6480"/>
        </w:tabs>
        <w:spacing w:line="230" w:lineRule="auto"/>
        <w:rPr>
          <w:rFonts w:ascii="Times New Roman" w:hAnsi="Times New Roman"/>
          <w:sz w:val="22"/>
          <w:szCs w:val="22"/>
        </w:rPr>
      </w:pPr>
      <w:r w:rsidRPr="00873BC4">
        <w:rPr>
          <w:rFonts w:ascii="Times New Roman" w:hAnsi="Times New Roman"/>
          <w:sz w:val="22"/>
          <w:szCs w:val="22"/>
        </w:rPr>
        <w:tab/>
        <w:t>En el transcurso del semestre cada seminarista enseñará a la clase sobre los trasfondos histórico-cultural y literario de uno de los pasajes de estudio.  La síntesis final del trabajo semestral será la elaboración de un bosquejo exegético de un sermón o una enseñanza bíblica de uno de los pasajes estudiados.  Al final del semestre, los alumnos compartirán sus bosquejos para evaluación y reflexión.</w:t>
      </w:r>
    </w:p>
    <w:p w14:paraId="69E90F13" w14:textId="77777777" w:rsidR="00F47A65" w:rsidRPr="009E30E0" w:rsidRDefault="00F47A65" w:rsidP="00F858C3">
      <w:pPr>
        <w:ind w:left="0" w:firstLine="0"/>
        <w:rPr>
          <w:rFonts w:eastAsiaTheme="minorHAnsi" w:cstheme="minorBidi"/>
          <w:b/>
          <w:sz w:val="32"/>
        </w:rPr>
      </w:pPr>
    </w:p>
    <w:p w14:paraId="2CF4388D" w14:textId="77777777" w:rsidR="00F47A65" w:rsidRPr="00C66C57" w:rsidRDefault="00F47A65" w:rsidP="00F47A65">
      <w:pPr>
        <w:ind w:left="709" w:hanging="709"/>
        <w:jc w:val="center"/>
        <w:rPr>
          <w:rFonts w:eastAsiaTheme="minorHAnsi" w:cstheme="minorBidi"/>
          <w:i/>
          <w:sz w:val="2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14:paraId="5F42FF99" w14:textId="77777777" w:rsidR="00B90CA5" w:rsidRPr="00F858C3" w:rsidRDefault="00B90CA5" w:rsidP="00F858C3">
      <w:pPr>
        <w:pStyle w:val="BodyStyle"/>
        <w:tabs>
          <w:tab w:val="left" w:pos="3760"/>
        </w:tabs>
        <w:rPr>
          <w:rFonts w:ascii="Times New Roman" w:hAnsi="Times New Roman"/>
          <w:sz w:val="22"/>
          <w:szCs w:val="22"/>
          <w:lang w:val="es-VE"/>
        </w:rPr>
      </w:pPr>
    </w:p>
    <w:p w14:paraId="0CAB8F29" w14:textId="77777777" w:rsidR="00F858C3" w:rsidRPr="00F858C3" w:rsidRDefault="00F858C3" w:rsidP="00F858C3">
      <w:pPr>
        <w:pStyle w:val="Body"/>
        <w:tabs>
          <w:tab w:val="right" w:pos="560"/>
          <w:tab w:val="right" w:pos="1440"/>
          <w:tab w:val="left" w:pos="1600"/>
        </w:tabs>
        <w:jc w:val="center"/>
        <w:outlineLvl w:val="0"/>
        <w:rPr>
          <w:rFonts w:ascii="Times New Roman" w:hAnsi="Times New Roman"/>
          <w:sz w:val="22"/>
          <w:szCs w:val="22"/>
        </w:rPr>
      </w:pPr>
      <w:r w:rsidRPr="00F858C3">
        <w:rPr>
          <w:rFonts w:ascii="Times New Roman" w:hAnsi="Times New Roman"/>
          <w:sz w:val="22"/>
          <w:szCs w:val="22"/>
        </w:rPr>
        <w:t>Trabajo intersemestral = 1 punto</w:t>
      </w:r>
    </w:p>
    <w:p w14:paraId="2C9FD6C3" w14:textId="77777777" w:rsidR="00F858C3" w:rsidRPr="00F858C3" w:rsidRDefault="00F858C3" w:rsidP="00F858C3">
      <w:pPr>
        <w:pStyle w:val="Body"/>
        <w:tabs>
          <w:tab w:val="right" w:pos="560"/>
          <w:tab w:val="right" w:pos="1440"/>
          <w:tab w:val="left" w:pos="1600"/>
        </w:tabs>
        <w:jc w:val="center"/>
        <w:rPr>
          <w:rFonts w:ascii="Times New Roman" w:hAnsi="Times New Roman"/>
          <w:sz w:val="22"/>
          <w:szCs w:val="22"/>
        </w:rPr>
      </w:pPr>
      <w:r w:rsidRPr="00F858C3">
        <w:rPr>
          <w:rFonts w:ascii="Times New Roman" w:hAnsi="Times New Roman"/>
          <w:sz w:val="22"/>
          <w:szCs w:val="22"/>
        </w:rPr>
        <w:t>13 traducciones críticas  = 13 puntos</w:t>
      </w:r>
    </w:p>
    <w:p w14:paraId="0AFEB988" w14:textId="77777777" w:rsidR="00F858C3" w:rsidRPr="00F858C3" w:rsidRDefault="00F858C3" w:rsidP="00F858C3">
      <w:pPr>
        <w:pStyle w:val="Body"/>
        <w:tabs>
          <w:tab w:val="right" w:pos="560"/>
          <w:tab w:val="right" w:pos="1440"/>
          <w:tab w:val="left" w:pos="1600"/>
        </w:tabs>
        <w:jc w:val="center"/>
        <w:rPr>
          <w:rFonts w:ascii="Times New Roman" w:hAnsi="Times New Roman"/>
          <w:sz w:val="22"/>
          <w:szCs w:val="22"/>
        </w:rPr>
      </w:pPr>
      <w:r w:rsidRPr="00F858C3">
        <w:rPr>
          <w:rFonts w:ascii="Times New Roman" w:hAnsi="Times New Roman"/>
          <w:sz w:val="22"/>
          <w:szCs w:val="22"/>
        </w:rPr>
        <w:t>Exposición sobre el trasfondo histórico-cultural/contexto literario  =  2 puntos</w:t>
      </w:r>
    </w:p>
    <w:p w14:paraId="69203CD8" w14:textId="77777777" w:rsidR="00F858C3" w:rsidRPr="00F858C3" w:rsidRDefault="00F858C3" w:rsidP="00F858C3">
      <w:pPr>
        <w:pStyle w:val="Body"/>
        <w:tabs>
          <w:tab w:val="right" w:pos="560"/>
          <w:tab w:val="right" w:pos="1440"/>
          <w:tab w:val="left" w:pos="1600"/>
        </w:tabs>
        <w:jc w:val="center"/>
        <w:rPr>
          <w:rFonts w:ascii="Times New Roman" w:hAnsi="Times New Roman"/>
          <w:sz w:val="22"/>
          <w:szCs w:val="22"/>
        </w:rPr>
      </w:pPr>
      <w:r w:rsidRPr="00F858C3">
        <w:rPr>
          <w:rFonts w:ascii="Times New Roman" w:hAnsi="Times New Roman"/>
          <w:sz w:val="22"/>
          <w:szCs w:val="22"/>
        </w:rPr>
        <w:t>Bosquejo exégetico final  =  3 puntos</w:t>
      </w:r>
    </w:p>
    <w:p w14:paraId="14CB0B47" w14:textId="62F481D4" w:rsidR="00F858C3" w:rsidRPr="00F858C3" w:rsidRDefault="00F858C3" w:rsidP="00F858C3">
      <w:pPr>
        <w:pStyle w:val="Body"/>
        <w:tabs>
          <w:tab w:val="right" w:pos="560"/>
          <w:tab w:val="right" w:pos="1440"/>
          <w:tab w:val="left" w:pos="1600"/>
        </w:tabs>
        <w:jc w:val="center"/>
        <w:rPr>
          <w:rFonts w:ascii="Times New Roman" w:hAnsi="Times New Roman"/>
          <w:sz w:val="22"/>
          <w:szCs w:val="22"/>
        </w:rPr>
      </w:pPr>
      <w:r w:rsidRPr="00F858C3">
        <w:rPr>
          <w:rFonts w:ascii="Times New Roman" w:hAnsi="Times New Roman"/>
          <w:sz w:val="22"/>
          <w:szCs w:val="22"/>
        </w:rPr>
        <w:t>Partic</w:t>
      </w:r>
      <w:r w:rsidR="00422D66">
        <w:rPr>
          <w:rFonts w:ascii="Times New Roman" w:hAnsi="Times New Roman"/>
          <w:sz w:val="22"/>
          <w:szCs w:val="22"/>
        </w:rPr>
        <w:t xml:space="preserve">ipación  (se incluye el </w:t>
      </w:r>
      <w:r w:rsidR="00422D66" w:rsidRPr="00EA4011">
        <w:rPr>
          <w:rFonts w:ascii="Times New Roman" w:hAnsi="Times New Roman"/>
          <w:noProof w:val="0"/>
          <w:sz w:val="22"/>
          <w:szCs w:val="22"/>
          <w:lang w:val="es-ES_tradnl"/>
        </w:rPr>
        <w:t>devocio</w:t>
      </w:r>
      <w:r w:rsidRPr="00EA4011">
        <w:rPr>
          <w:rFonts w:ascii="Times New Roman" w:hAnsi="Times New Roman"/>
          <w:noProof w:val="0"/>
          <w:sz w:val="22"/>
          <w:szCs w:val="22"/>
          <w:lang w:val="es-ES_tradnl"/>
        </w:rPr>
        <w:t>n</w:t>
      </w:r>
      <w:r w:rsidR="00422D66" w:rsidRPr="00EA4011">
        <w:rPr>
          <w:rFonts w:ascii="Times New Roman" w:hAnsi="Times New Roman"/>
          <w:noProof w:val="0"/>
          <w:sz w:val="22"/>
          <w:szCs w:val="22"/>
          <w:lang w:val="es-ES_tradnl"/>
        </w:rPr>
        <w:t>a</w:t>
      </w:r>
      <w:r w:rsidRPr="00EA4011">
        <w:rPr>
          <w:rFonts w:ascii="Times New Roman" w:hAnsi="Times New Roman"/>
          <w:noProof w:val="0"/>
          <w:sz w:val="22"/>
          <w:szCs w:val="22"/>
          <w:lang w:val="es-ES_tradnl"/>
        </w:rPr>
        <w:t>l</w:t>
      </w:r>
      <w:r w:rsidRPr="00F858C3">
        <w:rPr>
          <w:rFonts w:ascii="Times New Roman" w:hAnsi="Times New Roman"/>
          <w:sz w:val="22"/>
          <w:szCs w:val="22"/>
        </w:rPr>
        <w:t>) = 1 punto</w:t>
      </w:r>
    </w:p>
    <w:p w14:paraId="4C7C7058" w14:textId="77777777" w:rsidR="00F858C3" w:rsidRPr="00F858C3" w:rsidRDefault="00F858C3" w:rsidP="00F858C3">
      <w:pPr>
        <w:pStyle w:val="Body"/>
        <w:tabs>
          <w:tab w:val="right" w:pos="560"/>
          <w:tab w:val="right" w:pos="1440"/>
        </w:tabs>
        <w:jc w:val="center"/>
        <w:rPr>
          <w:rFonts w:ascii="Times New Roman" w:hAnsi="Times New Roman"/>
          <w:b/>
          <w:sz w:val="22"/>
          <w:szCs w:val="22"/>
        </w:rPr>
      </w:pPr>
      <w:r w:rsidRPr="00F858C3">
        <w:rPr>
          <w:rFonts w:ascii="Times New Roman" w:hAnsi="Times New Roman"/>
          <w:sz w:val="22"/>
          <w:szCs w:val="22"/>
        </w:rPr>
        <w:t>TOTAL  = 20 puntos</w:t>
      </w:r>
    </w:p>
    <w:p w14:paraId="28547D01" w14:textId="77777777" w:rsidR="00B90CA5" w:rsidRPr="00105E3B" w:rsidRDefault="00B90CA5" w:rsidP="001176AB">
      <w:pPr>
        <w:pStyle w:val="BodyStyle"/>
        <w:tabs>
          <w:tab w:val="left" w:pos="3760"/>
        </w:tabs>
        <w:ind w:left="2124"/>
        <w:rPr>
          <w:rFonts w:ascii="Times New Roman" w:hAnsi="Times New Roman"/>
          <w:sz w:val="20"/>
          <w:lang w:val="es-VE"/>
        </w:rPr>
      </w:pPr>
    </w:p>
    <w:p w14:paraId="33DB0B35" w14:textId="77777777" w:rsidR="00C66C57" w:rsidRDefault="00C66C57" w:rsidP="00474183">
      <w:pPr>
        <w:spacing w:line="276" w:lineRule="auto"/>
        <w:ind w:left="0" w:firstLine="0"/>
        <w:rPr>
          <w:rFonts w:eastAsia="Microsoft YaHei"/>
          <w:i/>
          <w:szCs w:val="24"/>
        </w:rPr>
      </w:pPr>
    </w:p>
    <w:p w14:paraId="7549BA6E" w14:textId="77777777" w:rsidR="000E4B0E" w:rsidRDefault="000E4B0E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14:paraId="2882076C" w14:textId="77777777" w:rsidR="00F47A65" w:rsidRPr="007E61E1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t>Cronograma</w:t>
      </w:r>
    </w:p>
    <w:p w14:paraId="1F637EA5" w14:textId="77777777" w:rsidR="00F47A65" w:rsidRPr="00C66C57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tbl>
      <w:tblPr>
        <w:tblStyle w:val="MediumGrid3-Accent5"/>
        <w:tblW w:w="10316" w:type="dxa"/>
        <w:tblLayout w:type="fixed"/>
        <w:tblLook w:val="04A0" w:firstRow="1" w:lastRow="0" w:firstColumn="1" w:lastColumn="0" w:noHBand="0" w:noVBand="1"/>
      </w:tblPr>
      <w:tblGrid>
        <w:gridCol w:w="648"/>
        <w:gridCol w:w="3150"/>
        <w:gridCol w:w="3259"/>
        <w:gridCol w:w="3259"/>
      </w:tblGrid>
      <w:tr w:rsidR="004B2295" w:rsidRPr="0097642A" w14:paraId="22F53F6E" w14:textId="77777777" w:rsidTr="00076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46FE5390" w14:textId="38994E5A" w:rsidR="004B2295" w:rsidRPr="00633B8B" w:rsidRDefault="000604DD" w:rsidP="00474100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076446">
              <w:rPr>
                <w:rFonts w:eastAsia="Microsoft YaHei"/>
                <w:i/>
                <w:sz w:val="20"/>
                <w:szCs w:val="20"/>
              </w:rPr>
              <w:t>Se</w:t>
            </w:r>
            <w:r w:rsidR="004B2295" w:rsidRPr="00076446">
              <w:rPr>
                <w:rFonts w:eastAsia="Microsoft YaHei"/>
                <w:i/>
                <w:sz w:val="20"/>
                <w:szCs w:val="20"/>
              </w:rPr>
              <w:t>man</w:t>
            </w:r>
            <w:r w:rsidR="00076446">
              <w:rPr>
                <w:rFonts w:eastAsia="Microsoft YaHei"/>
                <w:i/>
                <w:sz w:val="20"/>
                <w:szCs w:val="20"/>
              </w:rPr>
              <w:t>a</w:t>
            </w:r>
          </w:p>
        </w:tc>
        <w:tc>
          <w:tcPr>
            <w:tcW w:w="3150" w:type="dxa"/>
            <w:vAlign w:val="center"/>
          </w:tcPr>
          <w:p w14:paraId="25D88A10" w14:textId="77777777" w:rsidR="004B2295" w:rsidRPr="00633B8B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32"/>
                <w:szCs w:val="20"/>
              </w:rPr>
              <w:t>Contenido</w:t>
            </w:r>
          </w:p>
        </w:tc>
        <w:tc>
          <w:tcPr>
            <w:tcW w:w="3259" w:type="dxa"/>
            <w:vAlign w:val="center"/>
          </w:tcPr>
          <w:p w14:paraId="7F355DFA" w14:textId="77777777" w:rsidR="004B2295" w:rsidRPr="00633B8B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14:paraId="3D633BAD" w14:textId="77777777" w:rsidR="004B2295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Recursos Didácticos</w:t>
            </w:r>
          </w:p>
        </w:tc>
      </w:tr>
      <w:tr w:rsidR="004B2295" w:rsidRPr="009E5734" w14:paraId="3ECC515B" w14:textId="77777777" w:rsidTr="002F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</w:tcPr>
          <w:p w14:paraId="358F21CC" w14:textId="77777777" w:rsidR="004B2295" w:rsidRPr="007E5878" w:rsidRDefault="004B2295" w:rsidP="00196C25">
            <w:pPr>
              <w:spacing w:line="276" w:lineRule="auto"/>
              <w:ind w:left="0" w:firstLine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4F1069D9" w14:textId="77777777"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43B98266" w14:textId="140B94AB" w:rsidR="004B2295" w:rsidRPr="00196C25" w:rsidRDefault="004B2295" w:rsidP="00A260BB">
            <w:pPr>
              <w:pStyle w:val="Body"/>
              <w:tabs>
                <w:tab w:val="left" w:pos="0"/>
                <w:tab w:val="left" w:pos="440"/>
                <w:tab w:val="left" w:pos="64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s-VE"/>
              </w:rPr>
            </w:pPr>
          </w:p>
        </w:tc>
      </w:tr>
      <w:tr w:rsidR="004B2295" w:rsidRPr="009E5734" w14:paraId="4FEDA128" w14:textId="77777777" w:rsidTr="00076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3F59E2C8" w14:textId="770B140F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150" w:type="dxa"/>
          </w:tcPr>
          <w:p w14:paraId="663CA374" w14:textId="77777777" w:rsidR="005B1AAE" w:rsidRDefault="007A2860" w:rsidP="00300FE9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53A9">
              <w:rPr>
                <w:b/>
                <w:sz w:val="20"/>
                <w:szCs w:val="20"/>
              </w:rPr>
              <w:t>TALLER</w:t>
            </w:r>
            <w:r>
              <w:rPr>
                <w:sz w:val="20"/>
                <w:szCs w:val="20"/>
              </w:rPr>
              <w:t xml:space="preserve">:  </w:t>
            </w:r>
            <w:r w:rsidR="00EF7F22">
              <w:rPr>
                <w:sz w:val="20"/>
                <w:szCs w:val="20"/>
              </w:rPr>
              <w:t>R</w:t>
            </w:r>
            <w:r w:rsidR="00EF7F22" w:rsidRPr="0071155D">
              <w:rPr>
                <w:sz w:val="20"/>
                <w:szCs w:val="20"/>
              </w:rPr>
              <w:t xml:space="preserve">epaso general de la gramática castellana (oraciones compuestas)  </w:t>
            </w:r>
          </w:p>
          <w:p w14:paraId="3F578410" w14:textId="77777777" w:rsidR="00DC1E02" w:rsidRDefault="00DC1E02" w:rsidP="00300FE9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5DDA82" w14:textId="130E1377" w:rsidR="00DC1E02" w:rsidRPr="007E5878" w:rsidRDefault="00DC1E02" w:rsidP="00300FE9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color w:val="FF0000"/>
                <w:szCs w:val="24"/>
                <w:lang w:val="es-ES_tradnl"/>
              </w:rPr>
            </w:pPr>
            <w:r>
              <w:rPr>
                <w:sz w:val="20"/>
                <w:szCs w:val="20"/>
              </w:rPr>
              <w:t>Nota: se puede dar todo el contenido en un solo taller, dependiendo del grupo</w:t>
            </w:r>
          </w:p>
        </w:tc>
        <w:tc>
          <w:tcPr>
            <w:tcW w:w="3259" w:type="dxa"/>
          </w:tcPr>
          <w:p w14:paraId="0994B4DA" w14:textId="1E0D8630" w:rsidR="004B2295" w:rsidRPr="00A045C8" w:rsidRDefault="00A045C8" w:rsidP="00E2091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Baskerville"/>
                <w:b/>
                <w:sz w:val="22"/>
                <w:lang w:val="es-ES_tradnl"/>
              </w:rPr>
            </w:pPr>
            <w:r w:rsidRPr="00994992">
              <w:rPr>
                <w:b/>
                <w:sz w:val="22"/>
              </w:rPr>
              <w:t>Tarea</w:t>
            </w:r>
            <w:r w:rsidRPr="00994992">
              <w:rPr>
                <w:i/>
                <w:sz w:val="22"/>
              </w:rPr>
              <w:t>:</w:t>
            </w:r>
            <w:r w:rsidRPr="00994992"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Entregar </w:t>
            </w:r>
            <w:r>
              <w:rPr>
                <w:sz w:val="20"/>
                <w:szCs w:val="20"/>
              </w:rPr>
              <w:t>tarea intersemestral</w:t>
            </w:r>
            <w:r w:rsidRPr="0071155D">
              <w:rPr>
                <w:sz w:val="20"/>
                <w:szCs w:val="20"/>
              </w:rPr>
              <w:t>.</w:t>
            </w:r>
            <w:r>
              <w:rPr>
                <w:rFonts w:eastAsia="Baskerville"/>
                <w:b/>
                <w:sz w:val="22"/>
                <w:lang w:val="es-ES_tradnl"/>
              </w:rPr>
              <w:t xml:space="preserve">  </w:t>
            </w:r>
            <w:r w:rsidR="001B166F">
              <w:rPr>
                <w:rFonts w:eastAsia="Baskerville"/>
                <w:b/>
                <w:sz w:val="22"/>
                <w:lang w:val="es-ES_tradnl"/>
              </w:rPr>
              <w:t xml:space="preserve">   </w:t>
            </w:r>
            <w:r w:rsidR="00E20912">
              <w:rPr>
                <w:rFonts w:eastAsia="Baskerville"/>
                <w:b/>
                <w:sz w:val="22"/>
                <w:lang w:val="es-ES_tradnl"/>
              </w:rPr>
              <w:t xml:space="preserve">Repaso:  </w:t>
            </w:r>
            <w:r w:rsidR="00E20912" w:rsidRPr="0048249F">
              <w:rPr>
                <w:rFonts w:eastAsia="Baskerville"/>
                <w:b/>
                <w:sz w:val="22"/>
                <w:lang w:val="es-ES_tradnl"/>
              </w:rPr>
              <w:t xml:space="preserve">“Morfosintaxis” </w:t>
            </w:r>
            <w:r w:rsidR="00E20912" w:rsidRPr="0048249F">
              <w:rPr>
                <w:rFonts w:eastAsia="Baskerville"/>
                <w:sz w:val="22"/>
                <w:lang w:val="es-ES_tradnl"/>
              </w:rPr>
              <w:t xml:space="preserve"> Universidad Católica Cecilio Acosta.   [</w:t>
            </w:r>
            <w:r w:rsidR="00E20912" w:rsidRPr="0048249F">
              <w:rPr>
                <w:rFonts w:eastAsia="Baskerville"/>
                <w:i/>
                <w:sz w:val="22"/>
                <w:lang w:val="es-ES_tradnl"/>
              </w:rPr>
              <w:t xml:space="preserve">Gramática de la Lengua Española:  Reglas y ejercicios.  </w:t>
            </w:r>
            <w:r w:rsidR="00E20912">
              <w:rPr>
                <w:rFonts w:eastAsia="Baskerville"/>
                <w:sz w:val="22"/>
                <w:lang w:val="es-ES_tradnl"/>
              </w:rPr>
              <w:t>México:  Larousse, 146-154</w:t>
            </w:r>
            <w:r w:rsidR="00E20912" w:rsidRPr="0048249F">
              <w:rPr>
                <w:rFonts w:eastAsia="Baskerville"/>
                <w:sz w:val="22"/>
                <w:lang w:val="es-ES_tradnl"/>
              </w:rPr>
              <w:t>]</w:t>
            </w:r>
            <w:r w:rsidR="00E20912">
              <w:rPr>
                <w:rFonts w:eastAsia="Baskerville"/>
                <w:sz w:val="22"/>
                <w:lang w:val="es-ES_tradnl"/>
              </w:rPr>
              <w:t xml:space="preserve">  </w:t>
            </w:r>
          </w:p>
        </w:tc>
        <w:tc>
          <w:tcPr>
            <w:tcW w:w="3259" w:type="dxa"/>
          </w:tcPr>
          <w:p w14:paraId="28EAB9FB" w14:textId="30EBA916" w:rsidR="00AC7D2D" w:rsidRPr="0020544B" w:rsidRDefault="00C00AA5" w:rsidP="001A3859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20544B">
              <w:rPr>
                <w:i/>
                <w:sz w:val="20"/>
                <w:szCs w:val="20"/>
              </w:rPr>
              <w:t>Pizarra.</w:t>
            </w:r>
            <w:r w:rsidR="00C8751B" w:rsidRPr="0020544B">
              <w:rPr>
                <w:i/>
                <w:sz w:val="20"/>
                <w:szCs w:val="20"/>
              </w:rPr>
              <w:t xml:space="preserve"> </w:t>
            </w:r>
            <w:r w:rsidR="002E323B" w:rsidRPr="0020544B">
              <w:rPr>
                <w:i/>
                <w:sz w:val="20"/>
                <w:szCs w:val="20"/>
              </w:rPr>
              <w:t xml:space="preserve"> Prácticas. </w:t>
            </w:r>
            <w:r w:rsidR="0048249F" w:rsidRPr="0020544B">
              <w:rPr>
                <w:i/>
                <w:sz w:val="20"/>
                <w:szCs w:val="20"/>
              </w:rPr>
              <w:t xml:space="preserve"> Trabajo Intersemestral  </w:t>
            </w:r>
            <w:r w:rsidR="0048249F" w:rsidRPr="0020544B">
              <w:rPr>
                <w:rFonts w:eastAsia="Baskerville"/>
                <w:b/>
                <w:sz w:val="20"/>
                <w:szCs w:val="20"/>
                <w:lang w:val="es-ES_tradnl"/>
              </w:rPr>
              <w:t xml:space="preserve">“Morfosintaxis” </w:t>
            </w:r>
            <w:r w:rsidR="0048249F" w:rsidRPr="0020544B">
              <w:rPr>
                <w:rFonts w:eastAsia="Baskerville"/>
                <w:sz w:val="20"/>
                <w:szCs w:val="20"/>
                <w:lang w:val="es-ES_tradnl"/>
              </w:rPr>
              <w:t xml:space="preserve"> Universidad Católica Cecilio Acosta.   [</w:t>
            </w:r>
            <w:r w:rsidR="0048249F" w:rsidRPr="0020544B">
              <w:rPr>
                <w:rFonts w:eastAsia="Baskerville"/>
                <w:i/>
                <w:sz w:val="20"/>
                <w:szCs w:val="20"/>
                <w:lang w:val="es-ES_tradnl"/>
              </w:rPr>
              <w:t xml:space="preserve">Gramática de la Lengua Española:  Reglas y ejercicios.  </w:t>
            </w:r>
            <w:r w:rsidR="0048249F" w:rsidRPr="0020544B">
              <w:rPr>
                <w:rFonts w:eastAsia="Baskerville"/>
                <w:sz w:val="20"/>
                <w:szCs w:val="20"/>
                <w:lang w:val="es-ES_tradnl"/>
              </w:rPr>
              <w:t>México:  Larousse, 146-167]</w:t>
            </w:r>
            <w:r w:rsidR="004E6CF5" w:rsidRPr="0020544B">
              <w:rPr>
                <w:rFonts w:eastAsia="Baskerville"/>
                <w:sz w:val="20"/>
                <w:szCs w:val="20"/>
                <w:lang w:val="es-ES_tradnl"/>
              </w:rPr>
              <w:t xml:space="preserve">  </w:t>
            </w:r>
            <w:r w:rsidR="004E6CF5" w:rsidRPr="0020544B">
              <w:rPr>
                <w:rFonts w:eastAsia="Baskerville"/>
                <w:b/>
                <w:i/>
                <w:sz w:val="20"/>
                <w:szCs w:val="20"/>
                <w:lang w:val="es-ES_tradnl"/>
              </w:rPr>
              <w:t>Material del Taller.</w:t>
            </w:r>
          </w:p>
        </w:tc>
      </w:tr>
      <w:tr w:rsidR="004B2295" w:rsidRPr="009E5734" w14:paraId="56E0B920" w14:textId="77777777" w:rsidTr="0007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6A4C669A" w14:textId="4EB06D2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10091171" w14:textId="57EE71FF" w:rsidR="004B2295" w:rsidRPr="007E5878" w:rsidRDefault="007A2860" w:rsidP="00DC1E02">
            <w:pPr>
              <w:pStyle w:val="ListParagraph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lang w:val="es-ES_tradnl"/>
              </w:rPr>
            </w:pPr>
            <w:r w:rsidRPr="00BD53A9">
              <w:rPr>
                <w:b/>
                <w:sz w:val="20"/>
                <w:szCs w:val="20"/>
              </w:rPr>
              <w:t xml:space="preserve">TALLER </w:t>
            </w:r>
            <w:r>
              <w:rPr>
                <w:sz w:val="20"/>
                <w:szCs w:val="20"/>
              </w:rPr>
              <w:t>(cont.)</w:t>
            </w:r>
            <w:r w:rsidR="004C15FD">
              <w:rPr>
                <w:sz w:val="20"/>
                <w:szCs w:val="20"/>
              </w:rPr>
              <w:t xml:space="preserve">  </w:t>
            </w:r>
            <w:r w:rsidR="00EF7F22">
              <w:rPr>
                <w:sz w:val="20"/>
                <w:szCs w:val="20"/>
              </w:rPr>
              <w:t>R</w:t>
            </w:r>
            <w:r w:rsidR="00EF7F22" w:rsidRPr="0071155D">
              <w:rPr>
                <w:sz w:val="20"/>
                <w:szCs w:val="20"/>
              </w:rPr>
              <w:t xml:space="preserve">epaso general de la gramática castellana (oraciones compuestas)  </w:t>
            </w:r>
            <w:r w:rsidR="005B4A0A">
              <w:rPr>
                <w:sz w:val="20"/>
                <w:szCs w:val="20"/>
              </w:rPr>
              <w:t>(Nota: se puede dar to</w:t>
            </w:r>
            <w:r w:rsidR="00DC1E02">
              <w:rPr>
                <w:sz w:val="20"/>
                <w:szCs w:val="20"/>
              </w:rPr>
              <w:t>do el contenido en un solo taller, dependiendo del grupo)</w:t>
            </w:r>
          </w:p>
        </w:tc>
        <w:tc>
          <w:tcPr>
            <w:tcW w:w="3259" w:type="dxa"/>
          </w:tcPr>
          <w:p w14:paraId="46EEDA51" w14:textId="6FADC6F9" w:rsidR="004B2295" w:rsidRPr="00832BDD" w:rsidRDefault="00D51DAD" w:rsidP="007D19BE">
            <w:pPr>
              <w:ind w:left="-1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lang w:val="es-ES_tradnl"/>
              </w:rPr>
            </w:pPr>
            <w:r w:rsidRPr="00832BDD">
              <w:rPr>
                <w:sz w:val="22"/>
                <w:lang w:val="es-ES_tradnl"/>
              </w:rPr>
              <w:t xml:space="preserve"> </w:t>
            </w:r>
            <w:r w:rsidR="00E20912">
              <w:rPr>
                <w:rFonts w:eastAsia="Baskerville"/>
                <w:b/>
                <w:sz w:val="22"/>
                <w:lang w:val="es-ES_tradnl"/>
              </w:rPr>
              <w:t xml:space="preserve">Repaso:  </w:t>
            </w:r>
            <w:r w:rsidR="00E20912" w:rsidRPr="0048249F">
              <w:rPr>
                <w:rFonts w:eastAsia="Baskerville"/>
                <w:b/>
                <w:sz w:val="22"/>
                <w:lang w:val="es-ES_tradnl"/>
              </w:rPr>
              <w:t xml:space="preserve">“Morfosintaxis” </w:t>
            </w:r>
            <w:r w:rsidR="00E20912" w:rsidRPr="0048249F">
              <w:rPr>
                <w:rFonts w:eastAsia="Baskerville"/>
                <w:sz w:val="22"/>
                <w:lang w:val="es-ES_tradnl"/>
              </w:rPr>
              <w:t xml:space="preserve"> Universidad Católica Cecilio Acosta.   [</w:t>
            </w:r>
            <w:r w:rsidR="00E20912" w:rsidRPr="0048249F">
              <w:rPr>
                <w:rFonts w:eastAsia="Baskerville"/>
                <w:i/>
                <w:sz w:val="22"/>
                <w:lang w:val="es-ES_tradnl"/>
              </w:rPr>
              <w:t xml:space="preserve">Gramática de la Lengua Española:  Reglas y ejercicios.  </w:t>
            </w:r>
            <w:r w:rsidR="00E20912">
              <w:rPr>
                <w:rFonts w:eastAsia="Baskerville"/>
                <w:sz w:val="22"/>
                <w:lang w:val="es-ES_tradnl"/>
              </w:rPr>
              <w:t>México:  Larousse, 155-167</w:t>
            </w:r>
            <w:r w:rsidR="00E20912" w:rsidRPr="0048249F">
              <w:rPr>
                <w:rFonts w:eastAsia="Baskerville"/>
                <w:sz w:val="22"/>
                <w:lang w:val="es-ES_tradnl"/>
              </w:rPr>
              <w:t>]</w:t>
            </w:r>
            <w:r w:rsidR="00E20912">
              <w:rPr>
                <w:rFonts w:eastAsia="Baskerville"/>
                <w:sz w:val="22"/>
                <w:lang w:val="es-ES_tradnl"/>
              </w:rPr>
              <w:t xml:space="preserve">  </w:t>
            </w:r>
          </w:p>
        </w:tc>
        <w:tc>
          <w:tcPr>
            <w:tcW w:w="3259" w:type="dxa"/>
          </w:tcPr>
          <w:p w14:paraId="543A2D17" w14:textId="4461D72F" w:rsidR="00F3288D" w:rsidRPr="0020544B" w:rsidRDefault="001A3859" w:rsidP="00521EDA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20544B">
              <w:rPr>
                <w:i/>
                <w:sz w:val="20"/>
                <w:szCs w:val="20"/>
              </w:rPr>
              <w:t xml:space="preserve">Pizarra.  Prácticas.  Trabajo Intersemestral </w:t>
            </w:r>
            <w:r w:rsidR="00521EDA" w:rsidRPr="0020544B">
              <w:rPr>
                <w:i/>
                <w:sz w:val="20"/>
                <w:szCs w:val="20"/>
              </w:rPr>
              <w:t xml:space="preserve">  </w:t>
            </w:r>
            <w:r w:rsidRPr="0020544B">
              <w:rPr>
                <w:i/>
                <w:sz w:val="20"/>
                <w:szCs w:val="20"/>
              </w:rPr>
              <w:t xml:space="preserve"> </w:t>
            </w:r>
            <w:r w:rsidRPr="0020544B">
              <w:rPr>
                <w:rFonts w:eastAsia="Baskerville"/>
                <w:b/>
                <w:sz w:val="20"/>
                <w:szCs w:val="20"/>
                <w:lang w:val="es-ES_tradnl"/>
              </w:rPr>
              <w:t xml:space="preserve">“Morfosintaxis” </w:t>
            </w:r>
            <w:r w:rsidRPr="0020544B">
              <w:rPr>
                <w:rFonts w:eastAsia="Baskerville"/>
                <w:sz w:val="20"/>
                <w:szCs w:val="20"/>
                <w:lang w:val="es-ES_tradnl"/>
              </w:rPr>
              <w:t xml:space="preserve"> Universidad Católica Cecilio Acosta.   [</w:t>
            </w:r>
            <w:r w:rsidRPr="0020544B">
              <w:rPr>
                <w:rFonts w:eastAsia="Baskerville"/>
                <w:i/>
                <w:sz w:val="20"/>
                <w:szCs w:val="20"/>
                <w:lang w:val="es-ES_tradnl"/>
              </w:rPr>
              <w:t xml:space="preserve">Gramática de la Lengua Española:  Reglas y ejercicios.  </w:t>
            </w:r>
            <w:r w:rsidRPr="0020544B">
              <w:rPr>
                <w:rFonts w:eastAsia="Baskerville"/>
                <w:sz w:val="20"/>
                <w:szCs w:val="20"/>
                <w:lang w:val="es-ES_tradnl"/>
              </w:rPr>
              <w:t>México:  Larousse, 146-167]</w:t>
            </w:r>
            <w:r w:rsidR="00521EDA" w:rsidRPr="0020544B">
              <w:rPr>
                <w:rFonts w:eastAsia="Baskerville"/>
                <w:b/>
                <w:i/>
                <w:sz w:val="20"/>
                <w:szCs w:val="20"/>
                <w:lang w:val="es-ES_tradnl"/>
              </w:rPr>
              <w:t xml:space="preserve">  </w:t>
            </w:r>
            <w:r w:rsidR="004E6CF5" w:rsidRPr="0020544B">
              <w:rPr>
                <w:rFonts w:eastAsia="Baskerville"/>
                <w:b/>
                <w:i/>
                <w:sz w:val="20"/>
                <w:szCs w:val="20"/>
                <w:lang w:val="es-ES_tradnl"/>
              </w:rPr>
              <w:t>Material del Taller.</w:t>
            </w:r>
          </w:p>
        </w:tc>
      </w:tr>
      <w:tr w:rsidR="004B2295" w:rsidRPr="009E5734" w14:paraId="78E3217B" w14:textId="77777777" w:rsidTr="00076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062ADE70" w14:textId="45AE6649" w:rsidR="004B2295" w:rsidRPr="009E5734" w:rsidRDefault="00EF7F22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</w:t>
            </w:r>
          </w:p>
        </w:tc>
        <w:tc>
          <w:tcPr>
            <w:tcW w:w="3150" w:type="dxa"/>
            <w:vAlign w:val="center"/>
          </w:tcPr>
          <w:p w14:paraId="16D5A98E" w14:textId="4C2AE32A" w:rsidR="00EF7F22" w:rsidRPr="0071155D" w:rsidRDefault="00EF7F22" w:rsidP="00EF7F22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1155D">
              <w:rPr>
                <w:rFonts w:ascii="Times New Roman" w:hAnsi="Times New Roman"/>
                <w:sz w:val="20"/>
                <w:szCs w:val="20"/>
              </w:rPr>
              <w:t>Introducción</w:t>
            </w:r>
            <w:r w:rsidR="0097763C">
              <w:rPr>
                <w:rFonts w:ascii="Times New Roman" w:hAnsi="Times New Roman"/>
                <w:sz w:val="20"/>
                <w:szCs w:val="20"/>
              </w:rPr>
              <w:t xml:space="preserve"> al curso (sílabo)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 xml:space="preserve">.  I Juan 1:1-10.   </w:t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Repaso:  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>Modos verbales:  el indicativo y el subjuntivo.</w:t>
            </w:r>
          </w:p>
          <w:p w14:paraId="4C2B5B5B" w14:textId="159948EC" w:rsidR="0099081F" w:rsidRPr="007E583D" w:rsidRDefault="0099081F" w:rsidP="00A44888">
            <w:pPr>
              <w:pStyle w:val="Body"/>
              <w:tabs>
                <w:tab w:val="left" w:pos="0"/>
                <w:tab w:val="left" w:pos="800"/>
                <w:tab w:val="left" w:pos="6480"/>
              </w:tabs>
              <w:spacing w:line="220" w:lineRule="exact"/>
              <w:ind w:righ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  <w:p w14:paraId="35A4320D" w14:textId="726D73C8" w:rsidR="004B2295" w:rsidRPr="007E583D" w:rsidRDefault="004B2295" w:rsidP="00142061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720DB82" w14:textId="070D427F" w:rsidR="004B2295" w:rsidRPr="00832BDD" w:rsidRDefault="0097763C" w:rsidP="00D31D4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994992">
              <w:rPr>
                <w:rFonts w:ascii="Times New Roman" w:hAnsi="Times New Roman"/>
                <w:b/>
                <w:sz w:val="22"/>
                <w:szCs w:val="22"/>
              </w:rPr>
              <w:t>Tarea</w:t>
            </w:r>
            <w:r w:rsidRPr="00994992">
              <w:rPr>
                <w:rFonts w:ascii="Times New Roman" w:hAnsi="Times New Roman"/>
                <w:i/>
                <w:sz w:val="22"/>
                <w:szCs w:val="22"/>
              </w:rPr>
              <w:t>:</w:t>
            </w:r>
            <w:r w:rsidRPr="0099499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31D40">
              <w:rPr>
                <w:rFonts w:ascii="Times New Roman" w:hAnsi="Times New Roman"/>
                <w:sz w:val="22"/>
              </w:rPr>
              <w:t>traducción de</w:t>
            </w:r>
            <w:r w:rsidR="005F0827">
              <w:rPr>
                <w:rFonts w:ascii="Times New Roman" w:hAnsi="Times New Roman"/>
                <w:sz w:val="22"/>
              </w:rPr>
              <w:t xml:space="preserve"> </w:t>
            </w:r>
            <w:r w:rsidR="005F0827" w:rsidRPr="0071155D">
              <w:rPr>
                <w:rFonts w:ascii="Times New Roman" w:hAnsi="Times New Roman"/>
                <w:sz w:val="20"/>
                <w:szCs w:val="20"/>
              </w:rPr>
              <w:t>I Juan 1:1-10.</w:t>
            </w:r>
          </w:p>
        </w:tc>
        <w:tc>
          <w:tcPr>
            <w:tcW w:w="3259" w:type="dxa"/>
          </w:tcPr>
          <w:p w14:paraId="08FE7EFA" w14:textId="236B5460" w:rsidR="00177D1A" w:rsidRPr="0020544B" w:rsidRDefault="00177D1A" w:rsidP="00177D1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20544B">
              <w:rPr>
                <w:b/>
                <w:i/>
                <w:sz w:val="20"/>
                <w:szCs w:val="20"/>
              </w:rPr>
              <w:t>Manual</w:t>
            </w:r>
            <w:r w:rsidR="00252BE4" w:rsidRPr="0020544B">
              <w:rPr>
                <w:b/>
                <w:i/>
                <w:sz w:val="20"/>
                <w:szCs w:val="20"/>
              </w:rPr>
              <w:t>es</w:t>
            </w:r>
            <w:r w:rsidRPr="0020544B">
              <w:rPr>
                <w:b/>
                <w:i/>
                <w:sz w:val="20"/>
                <w:szCs w:val="20"/>
              </w:rPr>
              <w:t xml:space="preserve"> de Estudio de Griego</w:t>
            </w:r>
            <w:r w:rsidR="00252BE4" w:rsidRPr="0020544B">
              <w:rPr>
                <w:b/>
                <w:i/>
                <w:sz w:val="20"/>
                <w:szCs w:val="20"/>
              </w:rPr>
              <w:t xml:space="preserve"> II y</w:t>
            </w:r>
            <w:r w:rsidRPr="0020544B">
              <w:rPr>
                <w:b/>
                <w:i/>
                <w:sz w:val="20"/>
                <w:szCs w:val="20"/>
              </w:rPr>
              <w:t xml:space="preserve"> </w:t>
            </w:r>
            <w:r w:rsidR="00252BE4" w:rsidRPr="0020544B">
              <w:rPr>
                <w:b/>
                <w:i/>
                <w:sz w:val="20"/>
                <w:szCs w:val="20"/>
              </w:rPr>
              <w:t>I</w:t>
            </w:r>
            <w:r w:rsidR="00994992" w:rsidRPr="0020544B">
              <w:rPr>
                <w:b/>
                <w:i/>
                <w:sz w:val="20"/>
                <w:szCs w:val="20"/>
              </w:rPr>
              <w:t>I</w:t>
            </w:r>
            <w:r w:rsidRPr="0020544B">
              <w:rPr>
                <w:b/>
                <w:i/>
                <w:sz w:val="20"/>
                <w:szCs w:val="20"/>
              </w:rPr>
              <w:t>I.</w:t>
            </w:r>
          </w:p>
          <w:p w14:paraId="2659FB03" w14:textId="0A7F51D6" w:rsidR="00177D1A" w:rsidRPr="0020544B" w:rsidRDefault="00D4361F" w:rsidP="00994992">
            <w:pPr>
              <w:tabs>
                <w:tab w:val="left" w:pos="1909"/>
              </w:tabs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20544B">
              <w:rPr>
                <w:i/>
                <w:sz w:val="20"/>
                <w:szCs w:val="20"/>
              </w:rPr>
              <w:t xml:space="preserve">Sílabo.  </w:t>
            </w:r>
            <w:r w:rsidR="00AA1FB8" w:rsidRPr="0020544B">
              <w:rPr>
                <w:i/>
                <w:sz w:val="20"/>
                <w:szCs w:val="20"/>
              </w:rPr>
              <w:t>Pizarra.  Prácticas</w:t>
            </w:r>
            <w:r w:rsidR="00B9369B" w:rsidRPr="0020544B">
              <w:rPr>
                <w:i/>
                <w:sz w:val="20"/>
                <w:szCs w:val="20"/>
              </w:rPr>
              <w:t>.</w:t>
            </w:r>
          </w:p>
          <w:p w14:paraId="429212AC" w14:textId="36E37AE9" w:rsidR="004B2295" w:rsidRPr="0020544B" w:rsidRDefault="004B2295" w:rsidP="00177D1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</w:tr>
      <w:tr w:rsidR="004B2295" w:rsidRPr="009E5734" w14:paraId="658DFBEB" w14:textId="77777777" w:rsidTr="002F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  <w:vAlign w:val="center"/>
          </w:tcPr>
          <w:p w14:paraId="3C885316" w14:textId="4A847B4A" w:rsidR="004B2295" w:rsidRPr="007E5878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54E83FF1" w14:textId="77777777" w:rsidR="004B2295" w:rsidRPr="00832BDD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14:paraId="6CE9EF4B" w14:textId="77777777" w:rsidR="004B2295" w:rsidRPr="0020544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</w:tr>
      <w:tr w:rsidR="004B2295" w:rsidRPr="009E5734" w14:paraId="204FBE59" w14:textId="77777777" w:rsidTr="00076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130640F6" w14:textId="14D12AB6" w:rsidR="004B2295" w:rsidRPr="009E5734" w:rsidRDefault="00960A3F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2</w:t>
            </w:r>
          </w:p>
        </w:tc>
        <w:tc>
          <w:tcPr>
            <w:tcW w:w="3150" w:type="dxa"/>
            <w:vAlign w:val="center"/>
          </w:tcPr>
          <w:p w14:paraId="66B5F7B7" w14:textId="77777777" w:rsidR="00960A3F" w:rsidRPr="0071155D" w:rsidRDefault="00960A3F" w:rsidP="00960A3F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Repaso:  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>Oraciones condicionales.  Trasfondo histórico-cultural y contexto literario:  I Juan.</w:t>
            </w:r>
          </w:p>
          <w:p w14:paraId="6DED1F37" w14:textId="65378CC2" w:rsidR="00960A3F" w:rsidRPr="0071155D" w:rsidRDefault="00960A3F" w:rsidP="00960A3F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71155D">
              <w:rPr>
                <w:rFonts w:ascii="Times New Roman" w:hAnsi="Times New Roman"/>
                <w:i/>
                <w:sz w:val="20"/>
                <w:szCs w:val="20"/>
              </w:rPr>
              <w:sym w:font="Symbol" w:char="F0D6"/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Pasaje bíblico:  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>I Juan 2:1-6</w:t>
            </w:r>
            <w:r w:rsidR="00763340">
              <w:rPr>
                <w:rFonts w:ascii="Times New Roman" w:hAnsi="Times New Roman"/>
                <w:sz w:val="20"/>
                <w:szCs w:val="20"/>
              </w:rPr>
              <w:t>.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71F6E7FE" w14:textId="10BE119A" w:rsidR="004B2295" w:rsidRPr="007E5878" w:rsidRDefault="004B2295" w:rsidP="00994992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C14603C" w14:textId="77777777" w:rsidR="00971334" w:rsidRPr="001648C7" w:rsidRDefault="00265597" w:rsidP="002164DB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1648C7">
              <w:rPr>
                <w:rFonts w:ascii="Times New Roman" w:hAnsi="Times New Roman"/>
                <w:b/>
                <w:sz w:val="22"/>
                <w:szCs w:val="22"/>
              </w:rPr>
              <w:t>Tarea</w:t>
            </w:r>
            <w:r w:rsidR="002164DB" w:rsidRPr="001648C7">
              <w:rPr>
                <w:rFonts w:ascii="Times New Roman" w:hAnsi="Times New Roman"/>
                <w:i/>
                <w:sz w:val="22"/>
                <w:szCs w:val="22"/>
              </w:rPr>
              <w:t>:</w:t>
            </w:r>
            <w:r w:rsidR="002164DB" w:rsidRPr="001648C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8B029B" w:rsidRPr="001648C7">
              <w:rPr>
                <w:rFonts w:ascii="Times New Roman" w:hAnsi="Times New Roman"/>
                <w:sz w:val="22"/>
                <w:szCs w:val="22"/>
              </w:rPr>
              <w:t xml:space="preserve">Entregar </w:t>
            </w:r>
            <w:r w:rsidR="008B029B" w:rsidRPr="001648C7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8B029B" w:rsidRPr="001648C7">
              <w:rPr>
                <w:rFonts w:ascii="Times New Roman" w:hAnsi="Times New Roman"/>
                <w:sz w:val="22"/>
                <w:szCs w:val="22"/>
              </w:rPr>
              <w:t xml:space="preserve">I Juan 2:1-6.   </w:t>
            </w:r>
          </w:p>
          <w:p w14:paraId="282EF82E" w14:textId="7F8E3B63" w:rsidR="008B029B" w:rsidRPr="00994992" w:rsidRDefault="008B029B" w:rsidP="002164DB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1648C7">
              <w:rPr>
                <w:rFonts w:ascii="Times New Roman" w:hAnsi="Times New Roman"/>
                <w:b/>
                <w:sz w:val="22"/>
                <w:szCs w:val="22"/>
              </w:rPr>
              <w:t>Exposición:</w:t>
            </w:r>
            <w:r w:rsidRPr="001648C7">
              <w:rPr>
                <w:rFonts w:ascii="Times New Roman" w:hAnsi="Times New Roman"/>
                <w:sz w:val="22"/>
                <w:szCs w:val="22"/>
              </w:rPr>
              <w:t xml:space="preserve"> Trasfondo histórico-cultural y contexto literario:  I Juan.</w:t>
            </w:r>
            <w:r w:rsidR="001648C7" w:rsidRPr="001648C7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1648C7" w:rsidRPr="001648C7">
              <w:rPr>
                <w:rFonts w:ascii="Times New Roman" w:hAnsi="Times New Roman"/>
                <w:b/>
                <w:sz w:val="22"/>
                <w:szCs w:val="22"/>
              </w:rPr>
              <w:t>Lectura:</w:t>
            </w:r>
            <w:r w:rsidR="001648C7" w:rsidRPr="001648C7">
              <w:rPr>
                <w:rFonts w:ascii="Times New Roman" w:hAnsi="Times New Roman"/>
                <w:sz w:val="22"/>
                <w:szCs w:val="22"/>
              </w:rPr>
              <w:t xml:space="preserve">  Hanna, 143-157 </w:t>
            </w:r>
            <w:r w:rsidR="001648C7" w:rsidRPr="001648C7">
              <w:rPr>
                <w:rFonts w:ascii="Times New Roman" w:hAnsi="Times New Roman"/>
                <w:w w:val="84"/>
                <w:sz w:val="22"/>
                <w:szCs w:val="22"/>
              </w:rPr>
              <w:t xml:space="preserve"> (párrafos 151, 152,161, 161 a ,  161b).</w:t>
            </w:r>
          </w:p>
        </w:tc>
        <w:tc>
          <w:tcPr>
            <w:tcW w:w="3259" w:type="dxa"/>
          </w:tcPr>
          <w:p w14:paraId="65BBEA8F" w14:textId="73B0C02D" w:rsidR="00A912C5" w:rsidRPr="0020544B" w:rsidRDefault="004900CA" w:rsidP="00A912C5">
            <w:pPr>
              <w:pStyle w:val="Body"/>
              <w:tabs>
                <w:tab w:val="right" w:pos="560"/>
                <w:tab w:val="right" w:pos="1440"/>
              </w:tabs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</w:pPr>
            <w:r w:rsidRPr="0020544B">
              <w:rPr>
                <w:rFonts w:ascii="Times New Roman" w:hAnsi="Times New Roman"/>
                <w:b/>
                <w:i/>
                <w:sz w:val="20"/>
                <w:szCs w:val="20"/>
              </w:rPr>
              <w:t>Manuales de Estudio de Griego II y III.</w:t>
            </w:r>
            <w:r w:rsidR="00666C43" w:rsidRPr="0020544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A912C5" w:rsidRPr="0020544B">
              <w:rPr>
                <w:rFonts w:ascii="Times New Roman" w:hAnsi="Times New Roman"/>
                <w:b/>
                <w:noProof w:val="0"/>
                <w:sz w:val="20"/>
                <w:szCs w:val="20"/>
                <w:lang w:val="es-ES_tradnl"/>
              </w:rPr>
              <w:t xml:space="preserve">  </w:t>
            </w:r>
            <w:r w:rsidR="00A912C5" w:rsidRPr="0020544B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 xml:space="preserve">Hanna, Roberto.  </w:t>
            </w:r>
            <w:r w:rsidR="00A912C5" w:rsidRPr="0020544B">
              <w:rPr>
                <w:rFonts w:ascii="Times New Roman" w:hAnsi="Times New Roman"/>
                <w:i/>
                <w:noProof w:val="0"/>
                <w:sz w:val="20"/>
                <w:szCs w:val="20"/>
                <w:lang w:val="es-ES_tradnl"/>
              </w:rPr>
              <w:t xml:space="preserve">Sintaxis Exegética del Nuevo Testamento Griego.  </w:t>
            </w:r>
            <w:r w:rsidR="00A912C5" w:rsidRPr="0020544B"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  <w:t>El Paso, Mundo Hispano,1997.</w:t>
            </w:r>
          </w:p>
          <w:p w14:paraId="2CF3CEC2" w14:textId="6063ED3D" w:rsidR="004B2295" w:rsidRPr="0020544B" w:rsidRDefault="00732D1E" w:rsidP="00A912C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20544B">
              <w:rPr>
                <w:i/>
                <w:sz w:val="20"/>
                <w:szCs w:val="20"/>
              </w:rPr>
              <w:t xml:space="preserve">Pizarra.  Prácticas.  </w:t>
            </w:r>
          </w:p>
        </w:tc>
      </w:tr>
      <w:tr w:rsidR="004B2295" w:rsidRPr="009E5734" w14:paraId="00C87BF5" w14:textId="77777777" w:rsidTr="0007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2E4615F4" w14:textId="624E7EB2" w:rsidR="004B2295" w:rsidRPr="009E5734" w:rsidRDefault="00960A3F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3</w:t>
            </w:r>
          </w:p>
        </w:tc>
        <w:tc>
          <w:tcPr>
            <w:tcW w:w="3150" w:type="dxa"/>
          </w:tcPr>
          <w:p w14:paraId="7BCA39BD" w14:textId="77777777" w:rsidR="00960A3F" w:rsidRPr="0071155D" w:rsidRDefault="00960A3F" w:rsidP="00960A3F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1155D">
              <w:rPr>
                <w:rFonts w:ascii="Times New Roman" w:hAnsi="Times New Roman"/>
                <w:sz w:val="20"/>
                <w:szCs w:val="20"/>
              </w:rPr>
              <w:t>Diagramas de sintaxis.  Trasfondo histórico-cultural y contexto literario:  Juan.</w:t>
            </w:r>
          </w:p>
          <w:p w14:paraId="1815FBE0" w14:textId="461FCCF2" w:rsidR="00960A3F" w:rsidRPr="0071155D" w:rsidRDefault="00960A3F" w:rsidP="00960A3F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1155D">
              <w:rPr>
                <w:rFonts w:ascii="Times New Roman" w:hAnsi="Times New Roman"/>
                <w:i/>
                <w:sz w:val="20"/>
                <w:szCs w:val="20"/>
              </w:rPr>
              <w:sym w:font="Symbol" w:char="F0D6"/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Pasaje bíblico: 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 xml:space="preserve"> Juan 15:1-8 </w:t>
            </w:r>
            <w:r w:rsidRPr="0071155D">
              <w:rPr>
                <w:rFonts w:ascii="✺❁❐❆ ✤❉■❇❂❁▼▲" w:hAnsi="✺❁❐❆ ✤❉■❇❂❁▼▲"/>
                <w:i/>
                <w:sz w:val="22"/>
                <w:szCs w:val="22"/>
              </w:rPr>
              <w:t></w:t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51C4FF44" w14:textId="785F5198" w:rsidR="004B2295" w:rsidRPr="007E5878" w:rsidRDefault="004B2295" w:rsidP="000C7BA2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42EECD43" w14:textId="77777777" w:rsidR="00CC48E8" w:rsidRDefault="00265597" w:rsidP="00384EE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2BDD">
              <w:rPr>
                <w:b/>
                <w:sz w:val="22"/>
              </w:rPr>
              <w:t>Tarea</w:t>
            </w:r>
            <w:r w:rsidR="00A82D2F">
              <w:rPr>
                <w:sz w:val="22"/>
              </w:rPr>
              <w:t xml:space="preserve">: </w:t>
            </w:r>
            <w:r w:rsidR="00384EE0">
              <w:rPr>
                <w:sz w:val="22"/>
              </w:rPr>
              <w:t xml:space="preserve">Entregar </w:t>
            </w:r>
            <w:r w:rsidR="00384EE0" w:rsidRPr="0071155D">
              <w:rPr>
                <w:sz w:val="20"/>
                <w:szCs w:val="20"/>
              </w:rPr>
              <w:t>Juan 15:1-8</w:t>
            </w:r>
            <w:r w:rsidR="00384EE0">
              <w:rPr>
                <w:sz w:val="20"/>
                <w:szCs w:val="20"/>
              </w:rPr>
              <w:t xml:space="preserve">. </w:t>
            </w:r>
          </w:p>
          <w:p w14:paraId="3AC9F1A7" w14:textId="77777777" w:rsidR="00CC48E8" w:rsidRPr="0071155D" w:rsidRDefault="00CC48E8" w:rsidP="00CC48E8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648C7">
              <w:rPr>
                <w:rFonts w:ascii="Times New Roman" w:hAnsi="Times New Roman"/>
                <w:b/>
                <w:sz w:val="22"/>
                <w:szCs w:val="22"/>
              </w:rPr>
              <w:t>Exposición:</w:t>
            </w:r>
            <w:r>
              <w:rPr>
                <w:b/>
                <w:sz w:val="22"/>
              </w:rPr>
              <w:t xml:space="preserve"> 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>Trasfondo histórico-cultural y contexto literario:  Juan.</w:t>
            </w:r>
          </w:p>
          <w:p w14:paraId="0D81B470" w14:textId="53026482" w:rsidR="004B2295" w:rsidRPr="00384EE0" w:rsidRDefault="00384EE0" w:rsidP="00384EE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Reference Specialty" w:hAnsi="MS Reference Specialty" w:cs="MS Reference Specialty"/>
                <w:i/>
                <w:sz w:val="22"/>
                <w:lang w:val="es-ES_tradnl"/>
              </w:rPr>
            </w:pPr>
            <w:r w:rsidRPr="00384EE0">
              <w:rPr>
                <w:b/>
                <w:sz w:val="20"/>
                <w:szCs w:val="20"/>
              </w:rPr>
              <w:t>Lectura:</w:t>
            </w:r>
            <w:r w:rsidRPr="0071155D">
              <w:rPr>
                <w:sz w:val="20"/>
                <w:szCs w:val="20"/>
              </w:rPr>
              <w:t xml:space="preserve"> </w:t>
            </w:r>
            <w:r w:rsidRPr="0071155D">
              <w:rPr>
                <w:i/>
                <w:sz w:val="20"/>
                <w:szCs w:val="20"/>
              </w:rPr>
              <w:t xml:space="preserve">  </w:t>
            </w:r>
            <w:r w:rsidRPr="0071155D">
              <w:rPr>
                <w:sz w:val="20"/>
                <w:szCs w:val="20"/>
              </w:rPr>
              <w:t>Hanna, 146- 158 (párrafos 155,159 , 159a y 159b, y  162.</w:t>
            </w:r>
          </w:p>
        </w:tc>
        <w:tc>
          <w:tcPr>
            <w:tcW w:w="3259" w:type="dxa"/>
            <w:vAlign w:val="center"/>
          </w:tcPr>
          <w:p w14:paraId="7322870B" w14:textId="4487C826" w:rsidR="00B72292" w:rsidRPr="0020544B" w:rsidRDefault="00B72292" w:rsidP="00B7229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20544B">
              <w:rPr>
                <w:b/>
                <w:i/>
                <w:sz w:val="20"/>
                <w:szCs w:val="20"/>
              </w:rPr>
              <w:t>Manual de Estudio de Griego I</w:t>
            </w:r>
            <w:r w:rsidR="00C11A5D" w:rsidRPr="0020544B">
              <w:rPr>
                <w:b/>
                <w:i/>
                <w:sz w:val="20"/>
                <w:szCs w:val="20"/>
              </w:rPr>
              <w:t>I</w:t>
            </w:r>
            <w:r w:rsidRPr="0020544B">
              <w:rPr>
                <w:b/>
                <w:i/>
                <w:sz w:val="20"/>
                <w:szCs w:val="20"/>
              </w:rPr>
              <w:t>.</w:t>
            </w:r>
          </w:p>
          <w:p w14:paraId="43F3F345" w14:textId="707C3640" w:rsidR="004B2295" w:rsidRPr="0020544B" w:rsidRDefault="00836D58" w:rsidP="00C11A5D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20544B">
              <w:rPr>
                <w:i/>
                <w:sz w:val="20"/>
                <w:szCs w:val="20"/>
              </w:rPr>
              <w:t xml:space="preserve">Pizarra.  Prácticas.  </w:t>
            </w:r>
            <w:r w:rsidR="00A912C5" w:rsidRPr="0020544B">
              <w:rPr>
                <w:sz w:val="20"/>
                <w:szCs w:val="20"/>
                <w:lang w:val="es-ES_tradnl"/>
              </w:rPr>
              <w:t xml:space="preserve">Hanna, Roberto.  </w:t>
            </w:r>
            <w:r w:rsidR="00A912C5" w:rsidRPr="0020544B">
              <w:rPr>
                <w:i/>
                <w:sz w:val="20"/>
                <w:szCs w:val="20"/>
                <w:lang w:val="es-ES_tradnl"/>
              </w:rPr>
              <w:t xml:space="preserve">Sintaxis Exegética del Nuevo Testamento Griego.  </w:t>
            </w:r>
            <w:r w:rsidR="00A912C5" w:rsidRPr="0020544B">
              <w:rPr>
                <w:sz w:val="20"/>
                <w:szCs w:val="20"/>
                <w:lang w:val="es-ES_tradnl"/>
              </w:rPr>
              <w:t>El Paso, Mundo Hispano,1997.</w:t>
            </w:r>
          </w:p>
        </w:tc>
      </w:tr>
      <w:tr w:rsidR="004B2295" w:rsidRPr="009E5734" w14:paraId="04E3352F" w14:textId="77777777" w:rsidTr="002F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  <w:vAlign w:val="center"/>
          </w:tcPr>
          <w:p w14:paraId="264809F9" w14:textId="129B578C" w:rsidR="004B2295" w:rsidRPr="007E5878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4B35021" w14:textId="77777777" w:rsidR="004B2295" w:rsidRPr="00832BDD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14:paraId="5E15C995" w14:textId="77777777" w:rsidR="004B2295" w:rsidRPr="0020544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</w:tr>
      <w:tr w:rsidR="004B2295" w:rsidRPr="009E5734" w14:paraId="34C96606" w14:textId="77777777" w:rsidTr="0007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1B7BF1FE" w14:textId="4B26EC27" w:rsidR="004B2295" w:rsidRPr="009E5734" w:rsidRDefault="0065626F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4</w:t>
            </w:r>
          </w:p>
        </w:tc>
        <w:tc>
          <w:tcPr>
            <w:tcW w:w="3150" w:type="dxa"/>
          </w:tcPr>
          <w:p w14:paraId="3AD6FB1D" w14:textId="77777777" w:rsidR="0065626F" w:rsidRPr="0071155D" w:rsidRDefault="0065626F" w:rsidP="0065626F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1155D">
              <w:rPr>
                <w:rFonts w:ascii="Times New Roman" w:hAnsi="Times New Roman"/>
                <w:sz w:val="20"/>
                <w:szCs w:val="20"/>
              </w:rPr>
              <w:t xml:space="preserve">El párrafo:  introducción.  Diagrama de sintaxis.  </w:t>
            </w:r>
          </w:p>
          <w:p w14:paraId="646C5336" w14:textId="676A17AB" w:rsidR="0065626F" w:rsidRPr="0071155D" w:rsidRDefault="0065626F" w:rsidP="0065626F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1155D">
              <w:rPr>
                <w:rFonts w:ascii="Times New Roman" w:hAnsi="Times New Roman"/>
                <w:i/>
                <w:sz w:val="20"/>
              </w:rPr>
              <w:sym w:font="Symbol" w:char="F0D6"/>
            </w:r>
            <w:r w:rsidRPr="0071155D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Pasaje bíblico: 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 xml:space="preserve"> Juan 15:9-17 </w:t>
            </w:r>
          </w:p>
          <w:p w14:paraId="2AC129FE" w14:textId="77777777" w:rsidR="0065626F" w:rsidRPr="0071155D" w:rsidRDefault="0065626F" w:rsidP="0065626F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71155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14:paraId="7CFF4D4D" w14:textId="1693F294" w:rsidR="004B2295" w:rsidRPr="007E5878" w:rsidRDefault="004B2295" w:rsidP="00797FCF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9456D5E" w14:textId="3F0AD384" w:rsidR="002C172E" w:rsidRPr="008F4C8A" w:rsidRDefault="00265597" w:rsidP="00D14B47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s-ES_tradnl"/>
              </w:rPr>
            </w:pPr>
            <w:r w:rsidRPr="00832BDD">
              <w:rPr>
                <w:b/>
                <w:sz w:val="22"/>
              </w:rPr>
              <w:lastRenderedPageBreak/>
              <w:t>Tarea</w:t>
            </w:r>
            <w:r w:rsidR="00A82D2F">
              <w:rPr>
                <w:sz w:val="22"/>
              </w:rPr>
              <w:t xml:space="preserve">: </w:t>
            </w:r>
            <w:r w:rsidR="00D14B47">
              <w:rPr>
                <w:sz w:val="22"/>
              </w:rPr>
              <w:t xml:space="preserve"> Entregar </w:t>
            </w:r>
            <w:r w:rsidR="00D14B47" w:rsidRPr="0071155D">
              <w:rPr>
                <w:sz w:val="20"/>
                <w:szCs w:val="20"/>
              </w:rPr>
              <w:t>Juan 15:9-17</w:t>
            </w:r>
            <w:r w:rsidR="00D14B47">
              <w:rPr>
                <w:sz w:val="20"/>
                <w:szCs w:val="20"/>
              </w:rPr>
              <w:t>.</w:t>
            </w:r>
            <w:r w:rsidR="00D14B47" w:rsidRPr="0071155D">
              <w:rPr>
                <w:sz w:val="20"/>
                <w:szCs w:val="20"/>
              </w:rPr>
              <w:t xml:space="preserve"> </w:t>
            </w:r>
            <w:r w:rsidR="00D14B47" w:rsidRPr="0071155D">
              <w:rPr>
                <w:i/>
                <w:sz w:val="20"/>
                <w:szCs w:val="20"/>
              </w:rPr>
              <w:t xml:space="preserve"> </w:t>
            </w:r>
            <w:r w:rsidR="00D14B47" w:rsidRPr="0071155D">
              <w:rPr>
                <w:sz w:val="20"/>
                <w:szCs w:val="20"/>
              </w:rPr>
              <w:t xml:space="preserve"> </w:t>
            </w:r>
            <w:r w:rsidR="00D14B47" w:rsidRPr="00D14B47">
              <w:rPr>
                <w:b/>
                <w:sz w:val="20"/>
                <w:szCs w:val="20"/>
              </w:rPr>
              <w:t>Lectura:</w:t>
            </w:r>
            <w:r w:rsidR="00D14B47" w:rsidRPr="0071155D">
              <w:rPr>
                <w:i/>
                <w:sz w:val="20"/>
                <w:szCs w:val="20"/>
              </w:rPr>
              <w:t xml:space="preserve">  </w:t>
            </w:r>
            <w:r w:rsidR="00D14B47" w:rsidRPr="0071155D">
              <w:rPr>
                <w:sz w:val="20"/>
                <w:szCs w:val="20"/>
              </w:rPr>
              <w:t>Hanna, 15-18 (párrafos 1, 2, 3</w:t>
            </w:r>
            <w:r w:rsidR="000C17FC">
              <w:rPr>
                <w:sz w:val="20"/>
                <w:szCs w:val="20"/>
              </w:rPr>
              <w:t>, 4, 5, 6,7); Manual de Griego III</w:t>
            </w:r>
            <w:r w:rsidR="00D14B47" w:rsidRPr="0071155D">
              <w:rPr>
                <w:sz w:val="20"/>
                <w:szCs w:val="20"/>
              </w:rPr>
              <w:t>:  63-65.</w:t>
            </w:r>
          </w:p>
        </w:tc>
        <w:tc>
          <w:tcPr>
            <w:tcW w:w="3259" w:type="dxa"/>
            <w:vAlign w:val="center"/>
          </w:tcPr>
          <w:p w14:paraId="3DF5987E" w14:textId="281641CF" w:rsidR="008F4C8A" w:rsidRPr="0020544B" w:rsidRDefault="008F4C8A" w:rsidP="008F4C8A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20544B">
              <w:rPr>
                <w:b/>
                <w:i/>
                <w:sz w:val="20"/>
                <w:szCs w:val="20"/>
              </w:rPr>
              <w:t>Manual de Estudio de Griego I</w:t>
            </w:r>
            <w:r w:rsidR="00C11A5D" w:rsidRPr="0020544B">
              <w:rPr>
                <w:b/>
                <w:i/>
                <w:sz w:val="20"/>
                <w:szCs w:val="20"/>
              </w:rPr>
              <w:t>I</w:t>
            </w:r>
            <w:r w:rsidRPr="0020544B">
              <w:rPr>
                <w:b/>
                <w:i/>
                <w:sz w:val="20"/>
                <w:szCs w:val="20"/>
              </w:rPr>
              <w:t>.</w:t>
            </w:r>
          </w:p>
          <w:p w14:paraId="2781ACA8" w14:textId="1886BE7B" w:rsidR="004B2295" w:rsidRPr="0020544B" w:rsidRDefault="008F4C8A" w:rsidP="00C11A5D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20544B">
              <w:rPr>
                <w:i/>
                <w:sz w:val="20"/>
                <w:szCs w:val="20"/>
              </w:rPr>
              <w:t xml:space="preserve">Pizarra, láminas.  </w:t>
            </w:r>
            <w:r w:rsidR="00A912C5" w:rsidRPr="0020544B">
              <w:rPr>
                <w:sz w:val="20"/>
                <w:szCs w:val="20"/>
                <w:lang w:val="es-ES_tradnl"/>
              </w:rPr>
              <w:t xml:space="preserve">Hanna, Roberto.  </w:t>
            </w:r>
            <w:r w:rsidR="00A912C5" w:rsidRPr="0020544B">
              <w:rPr>
                <w:i/>
                <w:sz w:val="20"/>
                <w:szCs w:val="20"/>
                <w:lang w:val="es-ES_tradnl"/>
              </w:rPr>
              <w:t xml:space="preserve">Sintaxis Exegética del Nuevo Testamento Griego.  </w:t>
            </w:r>
            <w:r w:rsidR="00A912C5" w:rsidRPr="0020544B">
              <w:rPr>
                <w:sz w:val="20"/>
                <w:szCs w:val="20"/>
                <w:lang w:val="es-ES_tradnl"/>
              </w:rPr>
              <w:t xml:space="preserve">El Paso, Mundo </w:t>
            </w:r>
            <w:r w:rsidR="00A912C5" w:rsidRPr="0020544B">
              <w:rPr>
                <w:sz w:val="20"/>
                <w:szCs w:val="20"/>
                <w:lang w:val="es-ES_tradnl"/>
              </w:rPr>
              <w:lastRenderedPageBreak/>
              <w:t xml:space="preserve">Hispano,1997.  </w:t>
            </w:r>
          </w:p>
        </w:tc>
      </w:tr>
      <w:tr w:rsidR="004B2295" w:rsidRPr="009E5734" w14:paraId="68CD4279" w14:textId="77777777" w:rsidTr="00076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2D5BC87A" w14:textId="728D8F93" w:rsidR="004B2295" w:rsidRPr="009E5734" w:rsidRDefault="00142E4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5</w:t>
            </w:r>
          </w:p>
        </w:tc>
        <w:tc>
          <w:tcPr>
            <w:tcW w:w="3150" w:type="dxa"/>
          </w:tcPr>
          <w:p w14:paraId="3526B10F" w14:textId="3E896A95" w:rsidR="004B2295" w:rsidRPr="007E5878" w:rsidRDefault="00142E4D" w:rsidP="00F97BD0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1155D">
              <w:rPr>
                <w:sz w:val="20"/>
                <w:szCs w:val="20"/>
              </w:rPr>
              <w:t xml:space="preserve">La oración. </w:t>
            </w:r>
            <w:r w:rsidRPr="0071155D">
              <w:rPr>
                <w:i/>
                <w:sz w:val="20"/>
              </w:rPr>
              <w:sym w:font="Symbol" w:char="F0D6"/>
            </w:r>
            <w:r w:rsidRPr="0071155D">
              <w:rPr>
                <w:i/>
                <w:sz w:val="20"/>
              </w:rPr>
              <w:t xml:space="preserve"> </w:t>
            </w:r>
            <w:r w:rsidRPr="0071155D">
              <w:rPr>
                <w:i/>
                <w:sz w:val="20"/>
                <w:szCs w:val="20"/>
              </w:rPr>
              <w:t xml:space="preserve">Pasaje bíblico: </w:t>
            </w:r>
            <w:r w:rsidRPr="0071155D">
              <w:rPr>
                <w:sz w:val="20"/>
                <w:szCs w:val="20"/>
              </w:rPr>
              <w:t xml:space="preserve"> Juan 15:18-27  </w:t>
            </w:r>
          </w:p>
        </w:tc>
        <w:tc>
          <w:tcPr>
            <w:tcW w:w="3259" w:type="dxa"/>
          </w:tcPr>
          <w:p w14:paraId="286363E4" w14:textId="7C94F9F2" w:rsidR="003F3DA2" w:rsidRPr="00832BDD" w:rsidRDefault="005A73CA" w:rsidP="00F160D0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32BDD">
              <w:rPr>
                <w:b/>
                <w:sz w:val="22"/>
              </w:rPr>
              <w:t>Tarea</w:t>
            </w:r>
            <w:r w:rsidR="00E14D7C">
              <w:rPr>
                <w:sz w:val="22"/>
              </w:rPr>
              <w:t xml:space="preserve">: </w:t>
            </w:r>
            <w:r w:rsidR="00945F71">
              <w:rPr>
                <w:sz w:val="22"/>
              </w:rPr>
              <w:t xml:space="preserve">Entregar </w:t>
            </w:r>
            <w:r w:rsidR="00945F71" w:rsidRPr="0071155D">
              <w:rPr>
                <w:sz w:val="20"/>
                <w:szCs w:val="20"/>
              </w:rPr>
              <w:t>Juan 15:18-27</w:t>
            </w:r>
            <w:r w:rsidR="00945F71">
              <w:rPr>
                <w:sz w:val="20"/>
                <w:szCs w:val="20"/>
              </w:rPr>
              <w:t>.</w:t>
            </w:r>
            <w:r w:rsidR="00945F71" w:rsidRPr="0071155D">
              <w:rPr>
                <w:sz w:val="20"/>
                <w:szCs w:val="20"/>
              </w:rPr>
              <w:t xml:space="preserve">  </w:t>
            </w:r>
            <w:r w:rsidR="00945F71" w:rsidRPr="00945F71">
              <w:rPr>
                <w:b/>
                <w:sz w:val="20"/>
                <w:szCs w:val="20"/>
              </w:rPr>
              <w:t>Lectura:</w:t>
            </w:r>
            <w:r w:rsidR="00945F71" w:rsidRPr="0071155D">
              <w:rPr>
                <w:sz w:val="20"/>
                <w:szCs w:val="20"/>
              </w:rPr>
              <w:t xml:space="preserve"> Hanna, 18-19 (párrafos 8,9 y 10); </w:t>
            </w:r>
            <w:r w:rsidR="00CE5820">
              <w:rPr>
                <w:sz w:val="20"/>
                <w:szCs w:val="20"/>
              </w:rPr>
              <w:t>Manual de Griego III</w:t>
            </w:r>
            <w:r w:rsidR="00F160D0">
              <w:rPr>
                <w:sz w:val="20"/>
                <w:szCs w:val="20"/>
              </w:rPr>
              <w:t>:</w:t>
            </w:r>
            <w:r w:rsidR="00945F71" w:rsidRPr="0071155D">
              <w:rPr>
                <w:sz w:val="20"/>
                <w:szCs w:val="20"/>
              </w:rPr>
              <w:t xml:space="preserve">  60,63-67.</w:t>
            </w:r>
          </w:p>
        </w:tc>
        <w:tc>
          <w:tcPr>
            <w:tcW w:w="3259" w:type="dxa"/>
            <w:vAlign w:val="center"/>
          </w:tcPr>
          <w:p w14:paraId="07FBFAB2" w14:textId="2ADBD268" w:rsidR="004B2295" w:rsidRPr="00080FD1" w:rsidRDefault="008F4C8A" w:rsidP="00080FD1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20544B">
              <w:rPr>
                <w:b/>
                <w:i/>
                <w:sz w:val="20"/>
                <w:szCs w:val="20"/>
              </w:rPr>
              <w:t xml:space="preserve">Manual de Estudio de Griego </w:t>
            </w:r>
            <w:r w:rsidR="00C11A5D" w:rsidRPr="0020544B">
              <w:rPr>
                <w:b/>
                <w:i/>
                <w:sz w:val="20"/>
                <w:szCs w:val="20"/>
              </w:rPr>
              <w:t>I</w:t>
            </w:r>
            <w:r w:rsidRPr="0020544B">
              <w:rPr>
                <w:b/>
                <w:i/>
                <w:sz w:val="20"/>
                <w:szCs w:val="20"/>
              </w:rPr>
              <w:t>I</w:t>
            </w:r>
            <w:r w:rsidR="00080FD1">
              <w:rPr>
                <w:b/>
                <w:i/>
                <w:sz w:val="20"/>
                <w:szCs w:val="20"/>
              </w:rPr>
              <w:t xml:space="preserve"> y III</w:t>
            </w:r>
            <w:r w:rsidRPr="0020544B">
              <w:rPr>
                <w:b/>
                <w:i/>
                <w:sz w:val="20"/>
                <w:szCs w:val="20"/>
              </w:rPr>
              <w:t>.</w:t>
            </w:r>
            <w:r w:rsidR="00080FD1">
              <w:rPr>
                <w:b/>
                <w:i/>
                <w:sz w:val="20"/>
                <w:szCs w:val="20"/>
              </w:rPr>
              <w:t xml:space="preserve">  </w:t>
            </w:r>
            <w:r w:rsidRPr="0020544B">
              <w:rPr>
                <w:i/>
                <w:sz w:val="20"/>
                <w:szCs w:val="20"/>
              </w:rPr>
              <w:t xml:space="preserve">Pizarra, láminas.  </w:t>
            </w:r>
            <w:r w:rsidR="00A912C5" w:rsidRPr="0020544B">
              <w:rPr>
                <w:sz w:val="20"/>
                <w:szCs w:val="20"/>
                <w:lang w:val="es-ES_tradnl"/>
              </w:rPr>
              <w:t xml:space="preserve">Hanna, Roberto.  </w:t>
            </w:r>
            <w:r w:rsidR="00A912C5" w:rsidRPr="0020544B">
              <w:rPr>
                <w:i/>
                <w:sz w:val="20"/>
                <w:szCs w:val="20"/>
                <w:lang w:val="es-ES_tradnl"/>
              </w:rPr>
              <w:t>Sintaxis Exegética del Nuevo Testamento Griego.</w:t>
            </w:r>
            <w:r w:rsidR="00A912C5" w:rsidRPr="0020544B">
              <w:rPr>
                <w:sz w:val="20"/>
                <w:szCs w:val="20"/>
                <w:lang w:val="es-ES_tradnl"/>
              </w:rPr>
              <w:t>.</w:t>
            </w:r>
          </w:p>
        </w:tc>
      </w:tr>
      <w:tr w:rsidR="004B2295" w:rsidRPr="009E5734" w14:paraId="1A7E2088" w14:textId="77777777" w:rsidTr="002F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  <w:vAlign w:val="center"/>
          </w:tcPr>
          <w:p w14:paraId="257C048F" w14:textId="77777777" w:rsidR="004B2295" w:rsidRPr="007E5878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21C7AB4E" w14:textId="77777777" w:rsidR="004B2295" w:rsidRPr="00832BDD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14:paraId="0403A283" w14:textId="77777777" w:rsidR="004B2295" w:rsidRPr="0020544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</w:tr>
      <w:tr w:rsidR="004B2295" w:rsidRPr="009E5734" w14:paraId="6E13B9C8" w14:textId="77777777" w:rsidTr="00076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73B2C9EF" w14:textId="00005EED" w:rsidR="004B2295" w:rsidRPr="009E5734" w:rsidRDefault="00B65719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6</w:t>
            </w:r>
          </w:p>
        </w:tc>
        <w:tc>
          <w:tcPr>
            <w:tcW w:w="3150" w:type="dxa"/>
            <w:vAlign w:val="center"/>
          </w:tcPr>
          <w:p w14:paraId="2CF9CF6F" w14:textId="00D1C109" w:rsidR="004B2295" w:rsidRPr="001225CC" w:rsidRDefault="001225CC" w:rsidP="001225CC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La </w:t>
            </w:r>
            <w:r w:rsidR="00B65719" w:rsidRPr="0071155D">
              <w:rPr>
                <w:rFonts w:ascii="Times New Roman" w:hAnsi="Times New Roman"/>
                <w:sz w:val="20"/>
                <w:szCs w:val="20"/>
              </w:rPr>
              <w:t xml:space="preserve"> oración  (cont.)y el párrafo como unidad del pensamiento. </w:t>
            </w:r>
            <w:r w:rsidR="00B65719"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5719" w:rsidRPr="0071155D">
              <w:rPr>
                <w:rFonts w:ascii="Times New Roman" w:hAnsi="Times New Roman"/>
                <w:sz w:val="20"/>
                <w:szCs w:val="20"/>
              </w:rPr>
              <w:t>Trasfondo histórico-cultural y contexto literario:  Marcos.</w:t>
            </w:r>
            <w:r w:rsidR="00B65719"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           </w:t>
            </w:r>
          </w:p>
        </w:tc>
        <w:tc>
          <w:tcPr>
            <w:tcW w:w="3259" w:type="dxa"/>
          </w:tcPr>
          <w:p w14:paraId="719666BF" w14:textId="7A208183" w:rsidR="001225CC" w:rsidRPr="0071155D" w:rsidRDefault="001225CC" w:rsidP="001225CC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648C7">
              <w:rPr>
                <w:rFonts w:ascii="Times New Roman" w:hAnsi="Times New Roman"/>
                <w:b/>
                <w:sz w:val="22"/>
                <w:szCs w:val="22"/>
              </w:rPr>
              <w:t>Exposición:</w:t>
            </w:r>
            <w:r>
              <w:rPr>
                <w:b/>
                <w:sz w:val="22"/>
              </w:rPr>
              <w:t xml:space="preserve"> 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>Trasfondo histórico-cult</w:t>
            </w:r>
            <w:r>
              <w:rPr>
                <w:rFonts w:ascii="Times New Roman" w:hAnsi="Times New Roman"/>
                <w:sz w:val="20"/>
                <w:szCs w:val="20"/>
              </w:rPr>
              <w:t>ural y contexto literario:  Marcos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697A7AD" w14:textId="4EF647AF" w:rsidR="00440B18" w:rsidRPr="00EB3557" w:rsidRDefault="001225CC" w:rsidP="000B4C5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 w:val="0"/>
                <w:sz w:val="20"/>
                <w:szCs w:val="20"/>
                <w:lang w:val="es-ES_tradnl"/>
              </w:rPr>
            </w:pPr>
            <w:r w:rsidRPr="001225CC">
              <w:rPr>
                <w:rFonts w:ascii="Times New Roman" w:hAnsi="Times New Roman"/>
                <w:b/>
                <w:sz w:val="20"/>
                <w:szCs w:val="20"/>
              </w:rPr>
              <w:t>Lectura:</w:t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 xml:space="preserve">Hanna,  20-24 (párrafos 11 y 12,  13, </w:t>
            </w:r>
            <w:r w:rsidRPr="00F160D0">
              <w:rPr>
                <w:rFonts w:ascii="Times New Roman" w:hAnsi="Times New Roman"/>
                <w:sz w:val="20"/>
                <w:szCs w:val="20"/>
              </w:rPr>
              <w:t xml:space="preserve">13a y 13b); </w:t>
            </w:r>
            <w:r w:rsidR="00F160D0" w:rsidRPr="00F160D0">
              <w:rPr>
                <w:rFonts w:ascii="Times New Roman" w:hAnsi="Times New Roman"/>
                <w:sz w:val="20"/>
                <w:szCs w:val="20"/>
              </w:rPr>
              <w:t xml:space="preserve">Manual de Griego III :  </w:t>
            </w:r>
            <w:r w:rsidRPr="00F160D0">
              <w:rPr>
                <w:rFonts w:ascii="Times New Roman" w:hAnsi="Times New Roman"/>
                <w:sz w:val="20"/>
                <w:szCs w:val="20"/>
              </w:rPr>
              <w:t>61, 64-67</w:t>
            </w:r>
          </w:p>
        </w:tc>
        <w:tc>
          <w:tcPr>
            <w:tcW w:w="3259" w:type="dxa"/>
          </w:tcPr>
          <w:p w14:paraId="03083CDE" w14:textId="702DB4CA" w:rsidR="004B2295" w:rsidRPr="00080FD1" w:rsidRDefault="00DA1DA0" w:rsidP="008B047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20544B">
              <w:rPr>
                <w:b/>
                <w:i/>
                <w:sz w:val="20"/>
                <w:szCs w:val="20"/>
              </w:rPr>
              <w:t xml:space="preserve">Manual de Estudio de Griego </w:t>
            </w:r>
            <w:r w:rsidR="00965E88" w:rsidRPr="0020544B">
              <w:rPr>
                <w:b/>
                <w:i/>
                <w:sz w:val="20"/>
                <w:szCs w:val="20"/>
              </w:rPr>
              <w:t>I</w:t>
            </w:r>
            <w:r w:rsidRPr="0020544B">
              <w:rPr>
                <w:b/>
                <w:i/>
                <w:sz w:val="20"/>
                <w:szCs w:val="20"/>
              </w:rPr>
              <w:t>I</w:t>
            </w:r>
            <w:r w:rsidR="00080FD1">
              <w:rPr>
                <w:b/>
                <w:i/>
                <w:sz w:val="20"/>
                <w:szCs w:val="20"/>
              </w:rPr>
              <w:t xml:space="preserve"> y III</w:t>
            </w:r>
            <w:r w:rsidRPr="0020544B">
              <w:rPr>
                <w:b/>
                <w:i/>
                <w:sz w:val="20"/>
                <w:szCs w:val="20"/>
              </w:rPr>
              <w:t>.</w:t>
            </w:r>
            <w:r w:rsidR="00080FD1">
              <w:rPr>
                <w:b/>
                <w:i/>
                <w:sz w:val="20"/>
                <w:szCs w:val="20"/>
              </w:rPr>
              <w:t xml:space="preserve">  </w:t>
            </w:r>
            <w:r w:rsidRPr="0020544B">
              <w:rPr>
                <w:i/>
                <w:sz w:val="20"/>
                <w:szCs w:val="20"/>
              </w:rPr>
              <w:t xml:space="preserve">Pizarra, láminas.  </w:t>
            </w:r>
            <w:r w:rsidR="00A912C5" w:rsidRPr="0020544B">
              <w:rPr>
                <w:sz w:val="20"/>
                <w:szCs w:val="20"/>
                <w:lang w:val="es-ES_tradnl"/>
              </w:rPr>
              <w:t xml:space="preserve">Hanna, Roberto.  </w:t>
            </w:r>
            <w:r w:rsidR="00A912C5" w:rsidRPr="0020544B">
              <w:rPr>
                <w:i/>
                <w:sz w:val="20"/>
                <w:szCs w:val="20"/>
                <w:lang w:val="es-ES_tradnl"/>
              </w:rPr>
              <w:t>Sintaxis Exegética del Nuevo Testamento Griego</w:t>
            </w:r>
            <w:r w:rsidR="008B047D" w:rsidRPr="0020544B">
              <w:rPr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C04E76" w:rsidRPr="009E5734" w14:paraId="2AC81689" w14:textId="77777777" w:rsidTr="0007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57AD3C33" w14:textId="22A15FDD" w:rsidR="00C04E76" w:rsidRDefault="00B65719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7</w:t>
            </w:r>
          </w:p>
        </w:tc>
        <w:tc>
          <w:tcPr>
            <w:tcW w:w="3150" w:type="dxa"/>
            <w:vAlign w:val="center"/>
          </w:tcPr>
          <w:p w14:paraId="563EFEEC" w14:textId="5892BFE0" w:rsidR="00F77BC6" w:rsidRDefault="00F77BC6" w:rsidP="002F79DF">
            <w:pPr>
              <w:pStyle w:val="Body"/>
              <w:tabs>
                <w:tab w:val="left" w:pos="0"/>
                <w:tab w:val="left" w:pos="800"/>
                <w:tab w:val="left" w:pos="6480"/>
              </w:tabs>
              <w:ind w:right="-108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B65719" w:rsidRPr="0071155D">
              <w:rPr>
                <w:rFonts w:ascii="Times New Roman" w:hAnsi="Times New Roman"/>
                <w:sz w:val="20"/>
                <w:szCs w:val="20"/>
              </w:rPr>
              <w:t xml:space="preserve">l párrafo.  </w:t>
            </w:r>
            <w:r w:rsidR="00B65719" w:rsidRPr="0071155D">
              <w:rPr>
                <w:rFonts w:ascii="Times New Roman" w:hAnsi="Times New Roman"/>
                <w:i/>
                <w:sz w:val="20"/>
                <w:szCs w:val="20"/>
              </w:rPr>
              <w:sym w:font="Symbol" w:char="F0D6"/>
            </w:r>
            <w:r w:rsidR="00B65719"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Pasaje bíblico: </w:t>
            </w:r>
          </w:p>
          <w:p w14:paraId="5EF48043" w14:textId="77777777" w:rsidR="00F77BC6" w:rsidRDefault="00B65719" w:rsidP="002F79DF">
            <w:pPr>
              <w:pStyle w:val="Body"/>
              <w:tabs>
                <w:tab w:val="left" w:pos="0"/>
                <w:tab w:val="left" w:pos="800"/>
                <w:tab w:val="left" w:pos="6480"/>
              </w:tabs>
              <w:ind w:right="-108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225CC">
              <w:rPr>
                <w:rFonts w:ascii="Times New Roman" w:hAnsi="Times New Roman"/>
                <w:sz w:val="20"/>
                <w:szCs w:val="20"/>
              </w:rPr>
              <w:t>M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>arcos 1:1-11</w:t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353D8DF8" w14:textId="693C2BB8" w:rsidR="00F77BC6" w:rsidRDefault="00B65719" w:rsidP="00F77BC6">
            <w:pPr>
              <w:pStyle w:val="Body"/>
              <w:tabs>
                <w:tab w:val="left" w:pos="0"/>
                <w:tab w:val="left" w:pos="800"/>
                <w:tab w:val="left" w:pos="6480"/>
              </w:tabs>
              <w:ind w:right="-108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</w:p>
          <w:p w14:paraId="2BEB4CFE" w14:textId="2826E36F" w:rsidR="009278D0" w:rsidRDefault="009278D0" w:rsidP="002F79DF">
            <w:pPr>
              <w:pStyle w:val="Body"/>
              <w:tabs>
                <w:tab w:val="left" w:pos="0"/>
                <w:tab w:val="left" w:pos="800"/>
                <w:tab w:val="left" w:pos="6480"/>
              </w:tabs>
              <w:ind w:right="-108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</w:tcPr>
          <w:p w14:paraId="6619AD6E" w14:textId="77777777" w:rsidR="00F77BC6" w:rsidRPr="00F77BC6" w:rsidRDefault="00F77BC6" w:rsidP="00F77BC6">
            <w:pPr>
              <w:pStyle w:val="Body"/>
              <w:tabs>
                <w:tab w:val="left" w:pos="0"/>
                <w:tab w:val="left" w:pos="800"/>
                <w:tab w:val="left" w:pos="6480"/>
              </w:tabs>
              <w:ind w:right="-108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77BC6">
              <w:rPr>
                <w:rFonts w:ascii="Times New Roman" w:hAnsi="Times New Roman"/>
                <w:b/>
                <w:sz w:val="22"/>
              </w:rPr>
              <w:t>Tarea</w:t>
            </w:r>
            <w:r w:rsidRPr="00F77BC6">
              <w:rPr>
                <w:rFonts w:ascii="Times New Roman" w:hAnsi="Times New Roman"/>
                <w:sz w:val="22"/>
              </w:rPr>
              <w:t xml:space="preserve">: Entregar </w:t>
            </w:r>
            <w:r w:rsidRPr="00F77BC6">
              <w:rPr>
                <w:rFonts w:ascii="Times New Roman" w:hAnsi="Times New Roman"/>
                <w:sz w:val="20"/>
                <w:szCs w:val="20"/>
              </w:rPr>
              <w:t>Marcos 1:1-11</w:t>
            </w:r>
            <w:r w:rsidRPr="00F77BC6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F77BC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4EF1E98D" w14:textId="021F4AFA" w:rsidR="00F77BC6" w:rsidRPr="00F77BC6" w:rsidRDefault="00F77BC6" w:rsidP="00F77BC6">
            <w:pPr>
              <w:pStyle w:val="Body"/>
              <w:tabs>
                <w:tab w:val="left" w:pos="0"/>
                <w:tab w:val="left" w:pos="800"/>
                <w:tab w:val="left" w:pos="6480"/>
              </w:tabs>
              <w:ind w:right="-108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77BC6">
              <w:rPr>
                <w:rFonts w:ascii="Times New Roman" w:hAnsi="Times New Roman"/>
                <w:b/>
                <w:sz w:val="20"/>
                <w:szCs w:val="20"/>
              </w:rPr>
              <w:t>Lectura:</w:t>
            </w:r>
            <w:r w:rsidRPr="00F77BC6">
              <w:rPr>
                <w:rFonts w:ascii="Times New Roman" w:hAnsi="Times New Roman"/>
                <w:sz w:val="20"/>
                <w:szCs w:val="20"/>
              </w:rPr>
              <w:t xml:space="preserve"> Hanna, 295-298a. </w:t>
            </w:r>
          </w:p>
          <w:p w14:paraId="7CF5654A" w14:textId="593F7005" w:rsidR="00C04E76" w:rsidRPr="00EB3557" w:rsidRDefault="00C724A0" w:rsidP="00F77BC6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Griego III:</w:t>
            </w:r>
            <w:r w:rsidRPr="0071155D">
              <w:rPr>
                <w:sz w:val="20"/>
                <w:szCs w:val="20"/>
              </w:rPr>
              <w:t xml:space="preserve">  </w:t>
            </w:r>
            <w:r w:rsidR="00F77BC6" w:rsidRPr="00F77BC6">
              <w:rPr>
                <w:sz w:val="20"/>
                <w:szCs w:val="20"/>
              </w:rPr>
              <w:t>62, 64-67.</w:t>
            </w:r>
          </w:p>
        </w:tc>
        <w:tc>
          <w:tcPr>
            <w:tcW w:w="3259" w:type="dxa"/>
            <w:vAlign w:val="center"/>
          </w:tcPr>
          <w:p w14:paraId="1361B550" w14:textId="20374DD9" w:rsidR="00A912C5" w:rsidRPr="0020544B" w:rsidRDefault="00B9369B" w:rsidP="0020544B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0544B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  <w:r w:rsidR="0020544B"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080FD1">
              <w:rPr>
                <w:rFonts w:eastAsia="Microsoft YaHei"/>
                <w:b/>
                <w:sz w:val="20"/>
                <w:szCs w:val="20"/>
                <w:lang w:val="es-ES_tradnl"/>
              </w:rPr>
              <w:t>Manuales: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 Griego </w:t>
            </w:r>
            <w:r w:rsidR="00EA4011">
              <w:rPr>
                <w:rFonts w:eastAsia="Microsoft YaHei"/>
                <w:sz w:val="20"/>
                <w:szCs w:val="20"/>
                <w:lang w:val="es-ES_tradnl"/>
              </w:rPr>
              <w:t xml:space="preserve">I, II, y III.  </w:t>
            </w:r>
            <w:proofErr w:type="spellStart"/>
            <w:r w:rsidR="00A912C5" w:rsidRPr="0020544B">
              <w:rPr>
                <w:sz w:val="20"/>
                <w:szCs w:val="20"/>
                <w:lang w:val="es-ES_tradnl"/>
              </w:rPr>
              <w:t>Hanna</w:t>
            </w:r>
            <w:proofErr w:type="spellEnd"/>
            <w:r w:rsidR="00A912C5" w:rsidRPr="0020544B">
              <w:rPr>
                <w:sz w:val="20"/>
                <w:szCs w:val="20"/>
                <w:lang w:val="es-ES_tradnl"/>
              </w:rPr>
              <w:t xml:space="preserve">, Roberto.  </w:t>
            </w:r>
            <w:r w:rsidR="00A912C5" w:rsidRPr="0020544B">
              <w:rPr>
                <w:i/>
                <w:sz w:val="20"/>
                <w:szCs w:val="20"/>
                <w:lang w:val="es-ES_tradnl"/>
              </w:rPr>
              <w:t xml:space="preserve">Sintaxis Exegética del Nuevo Testamento Griego.  </w:t>
            </w:r>
          </w:p>
          <w:p w14:paraId="6D3BD0D9" w14:textId="77777777" w:rsidR="00C04E76" w:rsidRPr="0020544B" w:rsidRDefault="00C04E76" w:rsidP="00523D0A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</w:p>
        </w:tc>
      </w:tr>
      <w:tr w:rsidR="009748E0" w:rsidRPr="009E5734" w14:paraId="340C5046" w14:textId="77777777" w:rsidTr="00076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3BC78169" w14:textId="1A3CA3B9" w:rsidR="009748E0" w:rsidRPr="009E5734" w:rsidRDefault="009A6AE9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8</w:t>
            </w:r>
          </w:p>
        </w:tc>
        <w:tc>
          <w:tcPr>
            <w:tcW w:w="3150" w:type="dxa"/>
            <w:vAlign w:val="center"/>
          </w:tcPr>
          <w:p w14:paraId="6FBC7527" w14:textId="6348F48A" w:rsidR="009748E0" w:rsidRPr="007E5878" w:rsidRDefault="00335AF2" w:rsidP="00335AF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0"/>
                <w:szCs w:val="20"/>
              </w:rPr>
              <w:t>El</w:t>
            </w:r>
            <w:r w:rsidR="009A6AE9" w:rsidRPr="0071155D">
              <w:rPr>
                <w:sz w:val="20"/>
                <w:szCs w:val="20"/>
              </w:rPr>
              <w:t xml:space="preserve"> párrafo:  análisis. </w:t>
            </w:r>
            <w:r w:rsidR="009A6AE9" w:rsidRPr="0071155D">
              <w:rPr>
                <w:i/>
                <w:sz w:val="20"/>
                <w:szCs w:val="20"/>
              </w:rPr>
              <w:sym w:font="Symbol" w:char="F0D6"/>
            </w:r>
            <w:r w:rsidR="009A6AE9" w:rsidRPr="0071155D">
              <w:rPr>
                <w:i/>
                <w:sz w:val="20"/>
                <w:szCs w:val="20"/>
              </w:rPr>
              <w:t xml:space="preserve"> Pasaje bíblico:  </w:t>
            </w:r>
            <w:r w:rsidR="009A6AE9" w:rsidRPr="0071155D">
              <w:rPr>
                <w:sz w:val="20"/>
                <w:szCs w:val="20"/>
              </w:rPr>
              <w:t xml:space="preserve">Marcos 1:12-20. </w:t>
            </w:r>
          </w:p>
        </w:tc>
        <w:tc>
          <w:tcPr>
            <w:tcW w:w="3259" w:type="dxa"/>
          </w:tcPr>
          <w:p w14:paraId="7CC2F1DD" w14:textId="044B36C7" w:rsidR="00335AF2" w:rsidRPr="00F77BC6" w:rsidRDefault="00335AF2" w:rsidP="00335AF2">
            <w:pPr>
              <w:pStyle w:val="Body"/>
              <w:tabs>
                <w:tab w:val="left" w:pos="0"/>
                <w:tab w:val="left" w:pos="800"/>
                <w:tab w:val="left" w:pos="6480"/>
              </w:tabs>
              <w:ind w:right="-108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77BC6">
              <w:rPr>
                <w:rFonts w:ascii="Times New Roman" w:hAnsi="Times New Roman"/>
                <w:b/>
                <w:sz w:val="22"/>
              </w:rPr>
              <w:t>Tarea</w:t>
            </w:r>
            <w:r w:rsidRPr="00F77BC6">
              <w:rPr>
                <w:rFonts w:ascii="Times New Roman" w:hAnsi="Times New Roman"/>
                <w:sz w:val="22"/>
              </w:rPr>
              <w:t xml:space="preserve">: Entregar </w:t>
            </w:r>
            <w:r w:rsidRPr="00F77BC6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arcos 1:12-20</w:t>
            </w:r>
            <w:r w:rsidRPr="00F77BC6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F77BC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2BE75B78" w14:textId="3CC16B94" w:rsidR="009748E0" w:rsidRPr="00EB3557" w:rsidRDefault="00335AF2" w:rsidP="00817B43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F77BC6">
              <w:rPr>
                <w:b/>
                <w:sz w:val="20"/>
                <w:szCs w:val="20"/>
              </w:rPr>
              <w:t>Lectura:</w:t>
            </w:r>
            <w:r w:rsidRPr="00F77BC6">
              <w:rPr>
                <w:sz w:val="20"/>
                <w:szCs w:val="20"/>
              </w:rPr>
              <w:t xml:space="preserve"> </w:t>
            </w:r>
            <w:r w:rsidRPr="0071155D">
              <w:rPr>
                <w:sz w:val="20"/>
                <w:szCs w:val="20"/>
              </w:rPr>
              <w:t>Hanna, 298b-302a.</w:t>
            </w:r>
          </w:p>
        </w:tc>
        <w:tc>
          <w:tcPr>
            <w:tcW w:w="3259" w:type="dxa"/>
            <w:vAlign w:val="center"/>
          </w:tcPr>
          <w:p w14:paraId="612EEB72" w14:textId="77777777" w:rsidR="00B9369B" w:rsidRPr="0020544B" w:rsidRDefault="00B9369B" w:rsidP="00B9369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0544B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600B5140" w14:textId="438CDAF5" w:rsidR="00B9369B" w:rsidRPr="0020544B" w:rsidRDefault="00B9369B" w:rsidP="00B9369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080FD1">
              <w:rPr>
                <w:rFonts w:eastAsia="Microsoft YaHei"/>
                <w:b/>
                <w:sz w:val="20"/>
                <w:szCs w:val="20"/>
                <w:lang w:val="es-ES_tradnl"/>
              </w:rPr>
              <w:t>Manuales: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="00EA4011"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Griego </w:t>
            </w:r>
            <w:r w:rsidR="00EA4011">
              <w:rPr>
                <w:rFonts w:eastAsia="Microsoft YaHei"/>
                <w:sz w:val="20"/>
                <w:szCs w:val="20"/>
                <w:lang w:val="es-ES_tradnl"/>
              </w:rPr>
              <w:t>I, II, y III.</w:t>
            </w:r>
          </w:p>
          <w:p w14:paraId="0132DC96" w14:textId="377736C6" w:rsidR="00A912C5" w:rsidRPr="0020544B" w:rsidRDefault="00A912C5" w:rsidP="00B9369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0544B">
              <w:rPr>
                <w:sz w:val="20"/>
                <w:szCs w:val="20"/>
                <w:lang w:val="es-ES_tradnl"/>
              </w:rPr>
              <w:t xml:space="preserve">Hanna, Roberto.  </w:t>
            </w:r>
            <w:r w:rsidRPr="0020544B">
              <w:rPr>
                <w:i/>
                <w:sz w:val="20"/>
                <w:szCs w:val="20"/>
                <w:lang w:val="es-ES_tradnl"/>
              </w:rPr>
              <w:t xml:space="preserve">Sintaxis Exegética del Nuevo Testamento Griego.  </w:t>
            </w:r>
          </w:p>
          <w:p w14:paraId="65ACDFA3" w14:textId="3971E36F" w:rsidR="004270F4" w:rsidRPr="0020544B" w:rsidRDefault="004270F4" w:rsidP="00523D0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B2295" w:rsidRPr="009E5734" w14:paraId="490AC34F" w14:textId="77777777" w:rsidTr="0007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000EB7B6" w14:textId="3A26EAA1" w:rsidR="004B2295" w:rsidRPr="009E5734" w:rsidRDefault="00EC3E73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9</w:t>
            </w:r>
          </w:p>
        </w:tc>
        <w:tc>
          <w:tcPr>
            <w:tcW w:w="3150" w:type="dxa"/>
            <w:vAlign w:val="center"/>
          </w:tcPr>
          <w:p w14:paraId="534BB60D" w14:textId="4FB0F3FA" w:rsidR="00EC3E73" w:rsidRPr="0071155D" w:rsidRDefault="00F57D5C" w:rsidP="00EC3E73">
            <w:pPr>
              <w:pStyle w:val="Body"/>
              <w:tabs>
                <w:tab w:val="right" w:pos="560"/>
                <w:tab w:val="right" w:pos="1440"/>
              </w:tabs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EC3E73" w:rsidRPr="0071155D">
              <w:rPr>
                <w:rFonts w:ascii="Times New Roman" w:hAnsi="Times New Roman"/>
                <w:sz w:val="20"/>
                <w:szCs w:val="20"/>
              </w:rPr>
              <w:t>l párrafo. Preparación de un mensaje/una enseñanza exegética</w:t>
            </w:r>
            <w:r w:rsidR="00EC3E73"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; introducción.    </w:t>
            </w:r>
            <w:r w:rsidR="00EC3E73" w:rsidRPr="0071155D">
              <w:rPr>
                <w:rFonts w:ascii="Times New Roman" w:hAnsi="Times New Roman"/>
                <w:i/>
                <w:sz w:val="20"/>
                <w:szCs w:val="20"/>
              </w:rPr>
              <w:sym w:font="Symbol" w:char="F0D6"/>
            </w:r>
            <w:r w:rsidR="00EC3E73"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Pasaje: </w:t>
            </w:r>
            <w:r w:rsidR="00EC3E73" w:rsidRPr="0071155D">
              <w:rPr>
                <w:rFonts w:ascii="Times New Roman" w:hAnsi="Times New Roman"/>
                <w:sz w:val="20"/>
                <w:szCs w:val="20"/>
              </w:rPr>
              <w:t xml:space="preserve"> Marcos 8:31 -9:1</w:t>
            </w:r>
            <w:r w:rsidR="00EC3E73"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  <w:p w14:paraId="4FAA6BD3" w14:textId="4CC59757" w:rsidR="004B2295" w:rsidRPr="007E5878" w:rsidRDefault="004B2295" w:rsidP="00705465">
            <w:pPr>
              <w:pStyle w:val="Body"/>
              <w:tabs>
                <w:tab w:val="left" w:pos="0"/>
                <w:tab w:val="left" w:pos="800"/>
                <w:tab w:val="left" w:pos="6480"/>
              </w:tabs>
              <w:ind w:right="-108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lang w:val="es-ES_tradnl"/>
              </w:rPr>
            </w:pPr>
          </w:p>
        </w:tc>
        <w:tc>
          <w:tcPr>
            <w:tcW w:w="3259" w:type="dxa"/>
          </w:tcPr>
          <w:p w14:paraId="239CC151" w14:textId="77777777" w:rsidR="00F57D5C" w:rsidRPr="0071155D" w:rsidRDefault="005E2DBD" w:rsidP="00F57D5C">
            <w:pPr>
              <w:pStyle w:val="Body"/>
              <w:tabs>
                <w:tab w:val="right" w:pos="560"/>
                <w:tab w:val="right" w:pos="1440"/>
              </w:tabs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EB3557">
              <w:rPr>
                <w:rFonts w:ascii="Times New Roman" w:hAnsi="Times New Roman"/>
                <w:b/>
                <w:sz w:val="20"/>
                <w:szCs w:val="20"/>
                <w:lang w:val="es-VE"/>
              </w:rPr>
              <w:t xml:space="preserve">Tarea:  </w:t>
            </w:r>
            <w:r w:rsidR="00AB3EBA" w:rsidRPr="00EB3557">
              <w:rPr>
                <w:rFonts w:ascii="Times New Roman" w:hAnsi="Times New Roman"/>
                <w:sz w:val="20"/>
                <w:szCs w:val="20"/>
                <w:lang w:val="es-VE"/>
              </w:rPr>
              <w:t xml:space="preserve"> </w:t>
            </w:r>
            <w:r w:rsidR="00F57D5C" w:rsidRPr="0071155D">
              <w:rPr>
                <w:rFonts w:ascii="Times New Roman" w:hAnsi="Times New Roman"/>
                <w:sz w:val="20"/>
                <w:szCs w:val="20"/>
              </w:rPr>
              <w:t>Marcos 8:31 -9:1</w:t>
            </w:r>
            <w:r w:rsidR="00F57D5C"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="00F57D5C" w:rsidRPr="00F57D5C">
              <w:rPr>
                <w:rFonts w:ascii="Times New Roman" w:hAnsi="Times New Roman"/>
                <w:b/>
                <w:sz w:val="20"/>
                <w:szCs w:val="20"/>
              </w:rPr>
              <w:t>Lectura:</w:t>
            </w:r>
            <w:r w:rsidR="00F57D5C"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="00F57D5C" w:rsidRPr="0071155D">
              <w:rPr>
                <w:rFonts w:ascii="Times New Roman" w:hAnsi="Times New Roman"/>
                <w:sz w:val="20"/>
                <w:szCs w:val="20"/>
              </w:rPr>
              <w:t>Hanna, 302b-306; Fee, 107-112.  (Definición del pasaje del mensaje final y la identificación de los oyentes.)</w:t>
            </w:r>
          </w:p>
          <w:p w14:paraId="57F76C06" w14:textId="34EA827D" w:rsidR="000932D7" w:rsidRPr="00EB3557" w:rsidRDefault="000932D7" w:rsidP="00093599">
            <w:pPr>
              <w:pStyle w:val="BodyStyle"/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VE"/>
              </w:rPr>
            </w:pPr>
          </w:p>
        </w:tc>
        <w:tc>
          <w:tcPr>
            <w:tcW w:w="3259" w:type="dxa"/>
          </w:tcPr>
          <w:p w14:paraId="1B0812FC" w14:textId="05EC3510" w:rsidR="00B9369B" w:rsidRPr="0020544B" w:rsidRDefault="00B9369B" w:rsidP="00B9369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0544B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  <w:r w:rsidR="00746658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080FD1">
              <w:rPr>
                <w:rFonts w:eastAsia="Microsoft YaHei"/>
                <w:b/>
                <w:sz w:val="20"/>
                <w:szCs w:val="20"/>
                <w:lang w:val="es-ES_tradnl"/>
              </w:rPr>
              <w:t>Manuales: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="00EA4011"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Griego </w:t>
            </w:r>
            <w:r w:rsidR="00EA4011">
              <w:rPr>
                <w:rFonts w:eastAsia="Microsoft YaHei"/>
                <w:sz w:val="20"/>
                <w:szCs w:val="20"/>
                <w:lang w:val="es-ES_tradnl"/>
              </w:rPr>
              <w:t>I, II, y III.</w:t>
            </w:r>
          </w:p>
          <w:p w14:paraId="49F7F8A6" w14:textId="529CD3D8" w:rsidR="004B2295" w:rsidRPr="0020544B" w:rsidRDefault="008B047D" w:rsidP="00EF43D5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0544B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Hanna, Roberto.  </w:t>
            </w:r>
            <w:r w:rsidRPr="0020544B">
              <w:rPr>
                <w:rFonts w:ascii="Times New Roman" w:hAnsi="Times New Roman"/>
                <w:i/>
                <w:sz w:val="20"/>
                <w:szCs w:val="20"/>
                <w:lang w:val="es-ES_tradnl"/>
              </w:rPr>
              <w:t>Sintaxis Exegética del Nuevo Testamento Griego.</w:t>
            </w:r>
            <w:r w:rsidR="00EF43D5" w:rsidRPr="0020544B">
              <w:rPr>
                <w:rFonts w:ascii="Times New Roman" w:hAnsi="Times New Roman"/>
                <w:i/>
                <w:sz w:val="20"/>
                <w:szCs w:val="20"/>
                <w:lang w:val="es-ES_tradnl"/>
              </w:rPr>
              <w:t xml:space="preserve">  </w:t>
            </w:r>
            <w:r w:rsidR="00EF43D5" w:rsidRPr="0020544B">
              <w:rPr>
                <w:rFonts w:ascii="Times New Roman" w:hAnsi="Times New Roman"/>
                <w:sz w:val="20"/>
                <w:szCs w:val="20"/>
              </w:rPr>
              <w:t xml:space="preserve">Fee, Gordon D.  </w:t>
            </w:r>
            <w:r w:rsidR="00EF43D5" w:rsidRPr="0020544B">
              <w:rPr>
                <w:rFonts w:ascii="Times New Roman" w:hAnsi="Times New Roman"/>
                <w:i/>
                <w:sz w:val="20"/>
                <w:szCs w:val="20"/>
              </w:rPr>
              <w:t xml:space="preserve">Exégesis del Nuevo Testamento.  Editorial Vida, </w:t>
            </w:r>
            <w:r w:rsidR="00EF43D5" w:rsidRPr="0020544B">
              <w:rPr>
                <w:rFonts w:ascii="Times New Roman" w:hAnsi="Times New Roman"/>
                <w:sz w:val="20"/>
                <w:szCs w:val="20"/>
              </w:rPr>
              <w:t>Miami, 1992.</w:t>
            </w:r>
          </w:p>
        </w:tc>
      </w:tr>
      <w:tr w:rsidR="004B2295" w:rsidRPr="009E5734" w14:paraId="4B702ED8" w14:textId="77777777" w:rsidTr="002F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  <w:vAlign w:val="center"/>
          </w:tcPr>
          <w:p w14:paraId="3CF380B8" w14:textId="77777777" w:rsidR="004B2295" w:rsidRPr="007E5878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49DF692" w14:textId="77777777" w:rsidR="004B2295" w:rsidRPr="00832BDD" w:rsidRDefault="004B2295" w:rsidP="00E53C58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14:paraId="1B09362D" w14:textId="77777777" w:rsidR="004B2295" w:rsidRPr="0020544B" w:rsidRDefault="004B2295" w:rsidP="00E53C58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</w:tr>
      <w:tr w:rsidR="004B2295" w:rsidRPr="009E5734" w14:paraId="6983C29C" w14:textId="77777777" w:rsidTr="0007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29C1EDC9" w14:textId="3E059B7B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  <w:r w:rsidR="0015491A">
              <w:rPr>
                <w:rFonts w:eastAsia="Microsoft YaHei"/>
                <w:szCs w:val="24"/>
              </w:rPr>
              <w:t>0</w:t>
            </w:r>
          </w:p>
        </w:tc>
        <w:tc>
          <w:tcPr>
            <w:tcW w:w="3150" w:type="dxa"/>
            <w:vAlign w:val="center"/>
          </w:tcPr>
          <w:p w14:paraId="0FCBFF48" w14:textId="1185C993" w:rsidR="004B2295" w:rsidRPr="007E5878" w:rsidRDefault="0015491A" w:rsidP="00705465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1155D">
              <w:rPr>
                <w:sz w:val="20"/>
                <w:szCs w:val="20"/>
              </w:rPr>
              <w:t>Trasfondo histórico-cultural   y contexto literario:  Colosenses.</w:t>
            </w:r>
            <w:r w:rsidRPr="0071155D">
              <w:rPr>
                <w:i/>
                <w:sz w:val="20"/>
                <w:szCs w:val="20"/>
              </w:rPr>
              <w:t xml:space="preserve">  </w:t>
            </w:r>
            <w:r w:rsidRPr="0071155D">
              <w:rPr>
                <w:i/>
                <w:sz w:val="20"/>
                <w:szCs w:val="20"/>
              </w:rPr>
              <w:sym w:font="Symbol" w:char="F0D6"/>
            </w:r>
            <w:r w:rsidRPr="0071155D">
              <w:rPr>
                <w:i/>
                <w:sz w:val="20"/>
                <w:szCs w:val="20"/>
              </w:rPr>
              <w:t xml:space="preserve"> Pasaje bíblico:  </w:t>
            </w:r>
            <w:r w:rsidRPr="0071155D">
              <w:rPr>
                <w:sz w:val="20"/>
                <w:szCs w:val="20"/>
              </w:rPr>
              <w:t xml:space="preserve">Colosenses 1:1-8 </w:t>
            </w:r>
            <w:r w:rsidRPr="0071155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</w:tcPr>
          <w:p w14:paraId="0DD8BD7E" w14:textId="77777777" w:rsidR="006A6D02" w:rsidRDefault="00DF00EE" w:rsidP="00E53C58">
            <w:pPr>
              <w:pStyle w:val="BodyStyle"/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5705F6">
              <w:rPr>
                <w:rFonts w:ascii="Times New Roman" w:hAnsi="Times New Roman"/>
                <w:b/>
                <w:sz w:val="20"/>
                <w:szCs w:val="20"/>
                <w:lang w:val="es-VE"/>
              </w:rPr>
              <w:t xml:space="preserve">Tarea:  </w:t>
            </w:r>
            <w:r w:rsidRPr="005705F6">
              <w:rPr>
                <w:rFonts w:ascii="Times New Roman" w:hAnsi="Times New Roman"/>
                <w:sz w:val="20"/>
                <w:szCs w:val="20"/>
                <w:lang w:val="es-VE"/>
              </w:rPr>
              <w:t xml:space="preserve"> </w:t>
            </w:r>
            <w:r w:rsidR="005705F6" w:rsidRPr="005705F6">
              <w:rPr>
                <w:rFonts w:ascii="Times New Roman" w:hAnsi="Times New Roman"/>
                <w:sz w:val="20"/>
                <w:szCs w:val="20"/>
              </w:rPr>
              <w:t>Colosenses 1:1-8.</w:t>
            </w:r>
            <w:r w:rsidR="005705F6" w:rsidRPr="005705F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00D16AB" w14:textId="23F8CC04" w:rsidR="005705F6" w:rsidRPr="005705F6" w:rsidRDefault="005705F6" w:rsidP="00E53C58">
            <w:pPr>
              <w:pStyle w:val="BodyStyle"/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s-VE"/>
              </w:rPr>
            </w:pPr>
            <w:r w:rsidRPr="001648C7">
              <w:rPr>
                <w:rFonts w:ascii="Times New Roman" w:hAnsi="Times New Roman"/>
                <w:b/>
                <w:sz w:val="22"/>
                <w:szCs w:val="22"/>
              </w:rPr>
              <w:t>Exposición: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Pr="005705F6">
              <w:rPr>
                <w:rFonts w:ascii="Times New Roman" w:hAnsi="Times New Roman"/>
                <w:sz w:val="20"/>
                <w:szCs w:val="20"/>
              </w:rPr>
              <w:t>Trasfondo histórico-cultural   y contexto literario:  Colosenses.</w:t>
            </w:r>
            <w:r w:rsidRPr="0071155D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3259" w:type="dxa"/>
            <w:vAlign w:val="bottom"/>
          </w:tcPr>
          <w:p w14:paraId="1FCCFF87" w14:textId="77777777" w:rsidR="00B9369B" w:rsidRPr="0020544B" w:rsidRDefault="00B9369B" w:rsidP="00B9369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0544B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16739771" w14:textId="44A0DADF" w:rsidR="00B9369B" w:rsidRPr="0020544B" w:rsidRDefault="00B9369B" w:rsidP="00B9369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Manuales:  </w:t>
            </w:r>
            <w:r w:rsidR="00EA4011"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Griego </w:t>
            </w:r>
            <w:r w:rsidR="00EA4011">
              <w:rPr>
                <w:rFonts w:eastAsia="Microsoft YaHei"/>
                <w:sz w:val="20"/>
                <w:szCs w:val="20"/>
                <w:lang w:val="es-ES_tradnl"/>
              </w:rPr>
              <w:t>I, II, y III.</w:t>
            </w:r>
          </w:p>
          <w:p w14:paraId="312B69BA" w14:textId="415FD56D" w:rsidR="00C618A3" w:rsidRPr="0020544B" w:rsidRDefault="00C618A3" w:rsidP="00E53C5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</w:tr>
      <w:tr w:rsidR="004B2295" w:rsidRPr="009E5734" w14:paraId="287DD5B5" w14:textId="77777777" w:rsidTr="00076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7ECDC3CB" w14:textId="3DEF2D06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  <w:r w:rsidR="0015491A">
              <w:rPr>
                <w:rFonts w:eastAsia="Microsoft YaHei"/>
                <w:szCs w:val="24"/>
              </w:rPr>
              <w:t>1</w:t>
            </w:r>
          </w:p>
        </w:tc>
        <w:tc>
          <w:tcPr>
            <w:tcW w:w="3150" w:type="dxa"/>
            <w:vAlign w:val="center"/>
          </w:tcPr>
          <w:p w14:paraId="04221BAC" w14:textId="15618C54" w:rsidR="0015491A" w:rsidRPr="0071155D" w:rsidRDefault="0015491A" w:rsidP="0015491A">
            <w:pPr>
              <w:pStyle w:val="Body"/>
              <w:tabs>
                <w:tab w:val="right" w:pos="560"/>
                <w:tab w:val="right" w:pos="1440"/>
              </w:tabs>
              <w:spacing w:line="3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71155D">
              <w:rPr>
                <w:rFonts w:ascii="Times New Roman" w:hAnsi="Times New Roman"/>
                <w:sz w:val="20"/>
                <w:szCs w:val="20"/>
              </w:rPr>
              <w:t xml:space="preserve">Diagramas  de flujo de pensamiento.  </w:t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sym w:font="Symbol" w:char="F0D6"/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Pasaje bíblico:  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 xml:space="preserve">Col. 1:9-20 . </w:t>
            </w:r>
          </w:p>
          <w:p w14:paraId="36DD3CE1" w14:textId="7635AC5B" w:rsidR="004B2295" w:rsidRPr="007E5878" w:rsidRDefault="004B2295" w:rsidP="00705465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8358B5A" w14:textId="15A4F98E" w:rsidR="00BF2728" w:rsidRDefault="00BF2728" w:rsidP="00BF2728">
            <w:pPr>
              <w:pStyle w:val="BodyStyle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5705F6">
              <w:rPr>
                <w:rFonts w:ascii="Times New Roman" w:hAnsi="Times New Roman"/>
                <w:b/>
                <w:sz w:val="20"/>
                <w:szCs w:val="20"/>
                <w:lang w:val="es-VE"/>
              </w:rPr>
              <w:t xml:space="preserve">Tarea:  </w:t>
            </w:r>
            <w:r w:rsidRPr="005705F6">
              <w:rPr>
                <w:rFonts w:ascii="Times New Roman" w:hAnsi="Times New Roman"/>
                <w:sz w:val="20"/>
                <w:szCs w:val="20"/>
                <w:lang w:val="es-V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Colosenses 1:9-20</w:t>
            </w:r>
            <w:r w:rsidRPr="005705F6">
              <w:rPr>
                <w:rFonts w:ascii="Times New Roman" w:hAnsi="Times New Roman"/>
                <w:sz w:val="20"/>
                <w:szCs w:val="20"/>
              </w:rPr>
              <w:t>.</w:t>
            </w:r>
            <w:r w:rsidRPr="005705F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0756093" w14:textId="5A513679" w:rsidR="007B7A71" w:rsidRPr="00D12205" w:rsidRDefault="00BF2728" w:rsidP="00DB4C26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BF2728">
              <w:rPr>
                <w:b/>
                <w:sz w:val="20"/>
                <w:szCs w:val="20"/>
              </w:rPr>
              <w:t>Lectura:</w:t>
            </w:r>
            <w:r w:rsidRPr="0071155D">
              <w:rPr>
                <w:i/>
                <w:sz w:val="20"/>
                <w:szCs w:val="20"/>
              </w:rPr>
              <w:t xml:space="preserve">  </w:t>
            </w:r>
            <w:r w:rsidRPr="0071155D">
              <w:rPr>
                <w:sz w:val="20"/>
                <w:szCs w:val="20"/>
              </w:rPr>
              <w:t xml:space="preserve">Fee,114-116  (2.2-2.5 ).  </w:t>
            </w:r>
          </w:p>
        </w:tc>
        <w:tc>
          <w:tcPr>
            <w:tcW w:w="3259" w:type="dxa"/>
          </w:tcPr>
          <w:p w14:paraId="7BF6ACA9" w14:textId="206B90BA" w:rsidR="00B9369B" w:rsidRPr="0020544B" w:rsidRDefault="00B9369B" w:rsidP="00B9369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0544B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  <w:r w:rsidR="00746658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746658">
              <w:rPr>
                <w:rFonts w:eastAsia="Microsoft YaHei"/>
                <w:b/>
                <w:sz w:val="20"/>
                <w:szCs w:val="20"/>
                <w:lang w:val="es-ES_tradnl"/>
              </w:rPr>
              <w:t>Manuales: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 Griego </w:t>
            </w:r>
            <w:proofErr w:type="spellStart"/>
            <w:r w:rsidR="00EA4011" w:rsidRPr="0020544B">
              <w:rPr>
                <w:rFonts w:eastAsia="Microsoft YaHei"/>
                <w:sz w:val="20"/>
                <w:szCs w:val="20"/>
                <w:lang w:val="es-ES_tradnl"/>
              </w:rPr>
              <w:t>Griego</w:t>
            </w:r>
            <w:proofErr w:type="spellEnd"/>
            <w:r w:rsidR="00EA4011"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EA4011">
              <w:rPr>
                <w:rFonts w:eastAsia="Microsoft YaHei"/>
                <w:sz w:val="20"/>
                <w:szCs w:val="20"/>
                <w:lang w:val="es-ES_tradnl"/>
              </w:rPr>
              <w:t>I, II, y III.</w:t>
            </w:r>
          </w:p>
          <w:p w14:paraId="1206C344" w14:textId="77F404C7" w:rsidR="004B2295" w:rsidRPr="00080FD1" w:rsidRDefault="00724FA4" w:rsidP="00080FD1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0544B">
              <w:rPr>
                <w:rFonts w:ascii="Times New Roman" w:hAnsi="Times New Roman"/>
                <w:sz w:val="20"/>
                <w:szCs w:val="20"/>
              </w:rPr>
              <w:t xml:space="preserve">Fee, Gordon D.  </w:t>
            </w:r>
            <w:r w:rsidRPr="0020544B">
              <w:rPr>
                <w:rFonts w:ascii="Times New Roman" w:hAnsi="Times New Roman"/>
                <w:i/>
                <w:sz w:val="20"/>
                <w:szCs w:val="20"/>
              </w:rPr>
              <w:t xml:space="preserve">Exégesis del Nuevo Testamento.  Editorial Vida, </w:t>
            </w:r>
            <w:r w:rsidRPr="0020544B">
              <w:rPr>
                <w:rFonts w:ascii="Times New Roman" w:hAnsi="Times New Roman"/>
                <w:sz w:val="20"/>
                <w:szCs w:val="20"/>
              </w:rPr>
              <w:t>Miami, 1992.</w:t>
            </w:r>
          </w:p>
        </w:tc>
      </w:tr>
      <w:tr w:rsidR="004B2295" w:rsidRPr="009E5734" w14:paraId="222DD53C" w14:textId="77777777" w:rsidTr="0007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7E7C3799" w14:textId="42FF95EF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  <w:r w:rsidR="0015491A">
              <w:rPr>
                <w:rFonts w:eastAsia="Microsoft YaHei"/>
                <w:szCs w:val="24"/>
              </w:rPr>
              <w:t>2</w:t>
            </w:r>
          </w:p>
        </w:tc>
        <w:tc>
          <w:tcPr>
            <w:tcW w:w="3150" w:type="dxa"/>
            <w:vAlign w:val="center"/>
          </w:tcPr>
          <w:p w14:paraId="04557CA3" w14:textId="77777777" w:rsidR="006043D8" w:rsidRDefault="0015491A" w:rsidP="0015491A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71155D">
              <w:rPr>
                <w:rFonts w:ascii="Times New Roman" w:hAnsi="Times New Roman"/>
                <w:sz w:val="20"/>
                <w:szCs w:val="20"/>
              </w:rPr>
              <w:t xml:space="preserve">Preparación de un mensaje/una enseñanza exegética </w:t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(cont.).  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>Práctica de diagramas  de flujo de pensamiento. Trasfondo histórico-cultural y contexto literario:  Mateo</w:t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</w:p>
          <w:p w14:paraId="3F8D3EA9" w14:textId="5E9B3528" w:rsidR="0015491A" w:rsidRPr="0071155D" w:rsidRDefault="0015491A" w:rsidP="0015491A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1155D">
              <w:rPr>
                <w:rFonts w:ascii="Times New Roman" w:hAnsi="Times New Roman"/>
                <w:i/>
                <w:sz w:val="20"/>
                <w:szCs w:val="20"/>
              </w:rPr>
              <w:sym w:font="Symbol" w:char="F0D6"/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Pasaje bíblico:  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>Mateo 6:5-15</w:t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7E6DE748" w14:textId="1BD46E04" w:rsidR="004B2295" w:rsidRPr="007E5878" w:rsidRDefault="004B2295" w:rsidP="0082149D">
            <w:pPr>
              <w:spacing w:line="276" w:lineRule="auto"/>
              <w:ind w:left="-25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2ABB798" w14:textId="3E807F46" w:rsidR="00F654EE" w:rsidRPr="006043D8" w:rsidRDefault="00705465" w:rsidP="006043D8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val="es-VE"/>
              </w:rPr>
            </w:pPr>
            <w:r w:rsidRPr="006043D8">
              <w:rPr>
                <w:b/>
                <w:sz w:val="22"/>
                <w:lang w:val="es-VE"/>
              </w:rPr>
              <w:t xml:space="preserve">Tarea:  </w:t>
            </w:r>
            <w:r w:rsidRPr="006043D8">
              <w:rPr>
                <w:sz w:val="22"/>
                <w:lang w:val="es-VE"/>
              </w:rPr>
              <w:t xml:space="preserve"> </w:t>
            </w:r>
            <w:r w:rsidR="006043D8" w:rsidRPr="006043D8">
              <w:rPr>
                <w:sz w:val="22"/>
              </w:rPr>
              <w:t>Mateo 6:5-15</w:t>
            </w:r>
            <w:r w:rsidR="006043D8" w:rsidRPr="006043D8">
              <w:rPr>
                <w:i/>
                <w:sz w:val="22"/>
              </w:rPr>
              <w:t xml:space="preserve">   </w:t>
            </w:r>
          </w:p>
          <w:p w14:paraId="25C96C2A" w14:textId="77777777" w:rsidR="006043D8" w:rsidRDefault="006043D8" w:rsidP="006043D8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6043D8">
              <w:rPr>
                <w:b/>
                <w:sz w:val="22"/>
              </w:rPr>
              <w:t xml:space="preserve">Exposición:  </w:t>
            </w:r>
            <w:r w:rsidRPr="006043D8">
              <w:rPr>
                <w:sz w:val="22"/>
              </w:rPr>
              <w:t>Trasfondo histórico-cultural   y contexto literario:  Mateo.</w:t>
            </w:r>
            <w:r w:rsidRPr="0071155D">
              <w:rPr>
                <w:i/>
                <w:sz w:val="20"/>
                <w:szCs w:val="20"/>
              </w:rPr>
              <w:t xml:space="preserve">  </w:t>
            </w:r>
          </w:p>
          <w:p w14:paraId="594EBB5A" w14:textId="3B47612C" w:rsidR="006043D8" w:rsidRPr="00D12205" w:rsidRDefault="006043D8" w:rsidP="006043D8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6043D8">
              <w:rPr>
                <w:b/>
                <w:sz w:val="20"/>
                <w:szCs w:val="20"/>
              </w:rPr>
              <w:t>Lectura:</w:t>
            </w:r>
            <w:r w:rsidRPr="0071155D">
              <w:rPr>
                <w:i/>
                <w:sz w:val="20"/>
                <w:szCs w:val="20"/>
              </w:rPr>
              <w:t xml:space="preserve">    </w:t>
            </w:r>
            <w:r w:rsidRPr="0071155D">
              <w:rPr>
                <w:sz w:val="20"/>
                <w:szCs w:val="20"/>
              </w:rPr>
              <w:t xml:space="preserve">Fee, 116-121 (3-5.2).    </w:t>
            </w:r>
          </w:p>
        </w:tc>
        <w:tc>
          <w:tcPr>
            <w:tcW w:w="3259" w:type="dxa"/>
            <w:vAlign w:val="center"/>
          </w:tcPr>
          <w:p w14:paraId="0A2EDE9E" w14:textId="4D33EB97" w:rsidR="00B9369B" w:rsidRPr="0020544B" w:rsidRDefault="00B9369B" w:rsidP="00B9369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0544B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  <w:r w:rsidRPr="00746658">
              <w:rPr>
                <w:rFonts w:eastAsia="Microsoft YaHei"/>
                <w:b/>
                <w:sz w:val="20"/>
                <w:szCs w:val="20"/>
                <w:lang w:val="es-ES_tradnl"/>
              </w:rPr>
              <w:t>Manuales: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="00EA4011"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Griego </w:t>
            </w:r>
            <w:r w:rsidR="00EA4011">
              <w:rPr>
                <w:rFonts w:eastAsia="Microsoft YaHei"/>
                <w:sz w:val="20"/>
                <w:szCs w:val="20"/>
                <w:lang w:val="es-ES_tradnl"/>
              </w:rPr>
              <w:t>I, II, y III.</w:t>
            </w:r>
          </w:p>
          <w:p w14:paraId="6577EAD8" w14:textId="35FF8F5F" w:rsidR="00EF43D5" w:rsidRPr="0020544B" w:rsidRDefault="00EF43D5" w:rsidP="00EF43D5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0544B">
              <w:rPr>
                <w:rFonts w:ascii="Times New Roman" w:hAnsi="Times New Roman"/>
                <w:sz w:val="20"/>
                <w:szCs w:val="20"/>
              </w:rPr>
              <w:t xml:space="preserve">Fee, Gordon D.  </w:t>
            </w:r>
            <w:r w:rsidRPr="0020544B">
              <w:rPr>
                <w:rFonts w:ascii="Times New Roman" w:hAnsi="Times New Roman"/>
                <w:i/>
                <w:sz w:val="20"/>
                <w:szCs w:val="20"/>
              </w:rPr>
              <w:t xml:space="preserve">Exégesis del Nuevo Testamento.  Editorial Vida, </w:t>
            </w:r>
            <w:r w:rsidRPr="0020544B">
              <w:rPr>
                <w:rFonts w:ascii="Times New Roman" w:hAnsi="Times New Roman"/>
                <w:sz w:val="20"/>
                <w:szCs w:val="20"/>
              </w:rPr>
              <w:t>Miami, 1992.</w:t>
            </w:r>
          </w:p>
          <w:p w14:paraId="3C7651D3" w14:textId="38B99447" w:rsidR="003D0EAD" w:rsidRPr="0020544B" w:rsidRDefault="003D0EAD" w:rsidP="00B12FB6">
            <w:pPr>
              <w:spacing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</w:tr>
      <w:tr w:rsidR="004B2295" w:rsidRPr="009E5734" w14:paraId="1F8BCD7F" w14:textId="77777777" w:rsidTr="002F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gridSpan w:val="2"/>
            <w:vAlign w:val="center"/>
          </w:tcPr>
          <w:p w14:paraId="535A2082" w14:textId="77777777" w:rsidR="004B2295" w:rsidRPr="007E5878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439E0088" w14:textId="77777777" w:rsidR="004B2295" w:rsidRPr="00832BDD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</w:tc>
        <w:tc>
          <w:tcPr>
            <w:tcW w:w="3259" w:type="dxa"/>
          </w:tcPr>
          <w:p w14:paraId="1F872B10" w14:textId="77777777" w:rsidR="004B2295" w:rsidRPr="0020544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</w:tr>
      <w:tr w:rsidR="001F6E51" w:rsidRPr="009E5734" w14:paraId="382B60E6" w14:textId="77777777" w:rsidTr="0007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410419C9" w14:textId="2A9ECBCA" w:rsidR="001F6E51" w:rsidRPr="009E5734" w:rsidRDefault="0065038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13</w:t>
            </w:r>
          </w:p>
        </w:tc>
        <w:tc>
          <w:tcPr>
            <w:tcW w:w="3150" w:type="dxa"/>
            <w:vAlign w:val="center"/>
          </w:tcPr>
          <w:p w14:paraId="06D4EEAB" w14:textId="1E55EF30" w:rsidR="00650385" w:rsidRPr="0071155D" w:rsidRDefault="00650385" w:rsidP="00650385">
            <w:pPr>
              <w:pStyle w:val="Body"/>
              <w:tabs>
                <w:tab w:val="right" w:pos="560"/>
                <w:tab w:val="right" w:pos="1440"/>
              </w:tabs>
              <w:spacing w:line="3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w w:val="84"/>
                <w:sz w:val="20"/>
                <w:szCs w:val="20"/>
              </w:rPr>
            </w:pPr>
            <w:r w:rsidRPr="0071155D">
              <w:rPr>
                <w:rFonts w:ascii="Times New Roman" w:hAnsi="Times New Roman"/>
                <w:sz w:val="20"/>
                <w:szCs w:val="20"/>
              </w:rPr>
              <w:t>Aplicación:  paso de la exégesis a la práctica.</w:t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1155D">
              <w:rPr>
                <w:rFonts w:ascii="✺❁❐❆ ✤❉■❇❂❁▼▲" w:hAnsi="✺❁❐❆ ✤❉■❇❂❁▼▲"/>
                <w:i/>
                <w:sz w:val="22"/>
                <w:szCs w:val="22"/>
              </w:rPr>
              <w:t></w:t>
            </w:r>
            <w:r w:rsidR="0020544B" w:rsidRPr="0071155D">
              <w:rPr>
                <w:rFonts w:ascii="Times New Roman" w:hAnsi="Times New Roman"/>
                <w:i/>
                <w:sz w:val="20"/>
                <w:szCs w:val="20"/>
              </w:rPr>
              <w:sym w:font="Symbol" w:char="F0D6"/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Pasaje bíblico:  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 xml:space="preserve">Mateo 6:16-24 </w:t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555E0DDC" w14:textId="28FCD71B" w:rsidR="001F6E51" w:rsidRPr="00F61C0F" w:rsidRDefault="001F6E51" w:rsidP="00572155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14:paraId="7ADCA275" w14:textId="77777777" w:rsidR="004C1C0F" w:rsidRDefault="00B13F9D" w:rsidP="00B13F9D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043D8">
              <w:rPr>
                <w:b/>
                <w:sz w:val="22"/>
                <w:lang w:val="es-VE"/>
              </w:rPr>
              <w:t xml:space="preserve">Tarea:  </w:t>
            </w:r>
            <w:r w:rsidRPr="006043D8">
              <w:rPr>
                <w:sz w:val="22"/>
                <w:lang w:val="es-VE"/>
              </w:rPr>
              <w:t xml:space="preserve"> </w:t>
            </w:r>
            <w:r w:rsidRPr="006043D8">
              <w:rPr>
                <w:sz w:val="22"/>
              </w:rPr>
              <w:t>Mateo 6:</w:t>
            </w:r>
            <w:r>
              <w:rPr>
                <w:sz w:val="22"/>
              </w:rPr>
              <w:t>16-24.</w:t>
            </w:r>
            <w:r w:rsidRPr="00B13F9D">
              <w:rPr>
                <w:b/>
                <w:sz w:val="20"/>
                <w:szCs w:val="20"/>
              </w:rPr>
              <w:t xml:space="preserve"> </w:t>
            </w:r>
          </w:p>
          <w:p w14:paraId="14468299" w14:textId="51AE2C33" w:rsidR="001F6E51" w:rsidRPr="00D253D5" w:rsidRDefault="00B13F9D" w:rsidP="000A48CC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B1AD8">
              <w:rPr>
                <w:b/>
                <w:sz w:val="22"/>
              </w:rPr>
              <w:t>Lectura</w:t>
            </w:r>
            <w:r w:rsidRPr="001B1AD8">
              <w:rPr>
                <w:i/>
                <w:sz w:val="22"/>
              </w:rPr>
              <w:t xml:space="preserve">:  </w:t>
            </w:r>
            <w:r w:rsidRPr="001B1AD8">
              <w:rPr>
                <w:w w:val="84"/>
                <w:sz w:val="22"/>
              </w:rPr>
              <w:t>Fee, 121-122 (6-7).</w:t>
            </w:r>
            <w:r w:rsidRPr="0071155D">
              <w:rPr>
                <w:i/>
                <w:w w:val="84"/>
                <w:sz w:val="20"/>
                <w:szCs w:val="20"/>
              </w:rPr>
              <w:t xml:space="preserve">  </w:t>
            </w:r>
          </w:p>
        </w:tc>
        <w:tc>
          <w:tcPr>
            <w:tcW w:w="3259" w:type="dxa"/>
            <w:vAlign w:val="center"/>
          </w:tcPr>
          <w:p w14:paraId="29971640" w14:textId="0340E9A4" w:rsidR="00B9369B" w:rsidRPr="0020544B" w:rsidRDefault="00B9369B" w:rsidP="00B9369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0544B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  <w:r w:rsidRPr="00D253D5">
              <w:rPr>
                <w:rFonts w:eastAsia="Microsoft YaHei"/>
                <w:b/>
                <w:sz w:val="20"/>
                <w:szCs w:val="20"/>
                <w:lang w:val="es-ES_tradnl"/>
              </w:rPr>
              <w:t>Manuales: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="00EA4011"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Griego </w:t>
            </w:r>
            <w:r w:rsidR="00EA4011">
              <w:rPr>
                <w:rFonts w:eastAsia="Microsoft YaHei"/>
                <w:sz w:val="20"/>
                <w:szCs w:val="20"/>
                <w:lang w:val="es-ES_tradnl"/>
              </w:rPr>
              <w:t>I, II, y III.</w:t>
            </w:r>
          </w:p>
          <w:p w14:paraId="700CDA9B" w14:textId="1BEF9830" w:rsidR="001F6E51" w:rsidRPr="00D253D5" w:rsidRDefault="00EF43D5" w:rsidP="00D253D5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0544B">
              <w:rPr>
                <w:rFonts w:ascii="Times New Roman" w:hAnsi="Times New Roman"/>
                <w:sz w:val="20"/>
                <w:szCs w:val="20"/>
              </w:rPr>
              <w:t xml:space="preserve">Fee, Gordon D.  </w:t>
            </w:r>
            <w:r w:rsidRPr="0020544B">
              <w:rPr>
                <w:rFonts w:ascii="Times New Roman" w:hAnsi="Times New Roman"/>
                <w:i/>
                <w:sz w:val="20"/>
                <w:szCs w:val="20"/>
              </w:rPr>
              <w:t xml:space="preserve">Exégesis del Nuevo Testamento.  Editorial Vida, </w:t>
            </w:r>
            <w:r w:rsidRPr="0020544B">
              <w:rPr>
                <w:rFonts w:ascii="Times New Roman" w:hAnsi="Times New Roman"/>
                <w:sz w:val="20"/>
                <w:szCs w:val="20"/>
              </w:rPr>
              <w:t>Miami, 1992.</w:t>
            </w:r>
          </w:p>
        </w:tc>
      </w:tr>
      <w:tr w:rsidR="004B2295" w:rsidRPr="009E5734" w14:paraId="4263E009" w14:textId="77777777" w:rsidTr="00076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51573BF4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14</w:t>
            </w:r>
          </w:p>
        </w:tc>
        <w:tc>
          <w:tcPr>
            <w:tcW w:w="3150" w:type="dxa"/>
            <w:vAlign w:val="center"/>
          </w:tcPr>
          <w:p w14:paraId="02FF60F2" w14:textId="48C29D6C" w:rsidR="007253FC" w:rsidRPr="0071155D" w:rsidRDefault="007253FC" w:rsidP="007253FC">
            <w:pPr>
              <w:pStyle w:val="Body"/>
              <w:tabs>
                <w:tab w:val="right" w:pos="560"/>
                <w:tab w:val="right" w:pos="1440"/>
              </w:tabs>
              <w:spacing w:line="320" w:lineRule="atLeas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w w:val="84"/>
                <w:sz w:val="20"/>
                <w:szCs w:val="20"/>
              </w:rPr>
            </w:pPr>
            <w:r w:rsidRPr="0071155D">
              <w:rPr>
                <w:rFonts w:ascii="Times New Roman" w:hAnsi="Times New Roman"/>
                <w:sz w:val="20"/>
                <w:szCs w:val="20"/>
              </w:rPr>
              <w:t xml:space="preserve">Identificar:  puntos principales, propósito y reacción. </w:t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sym w:font="Symbol" w:char="F0D6"/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1155D">
              <w:rPr>
                <w:rFonts w:ascii="Times New Roman" w:hAnsi="Times New Roman"/>
                <w:i/>
                <w:w w:val="84"/>
                <w:sz w:val="20"/>
                <w:szCs w:val="20"/>
              </w:rPr>
              <w:t>P</w:t>
            </w: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asaje: 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>Mateo 6:25-34</w:t>
            </w:r>
          </w:p>
          <w:p w14:paraId="1A36C7A8" w14:textId="77777777" w:rsidR="007253FC" w:rsidRPr="0071155D" w:rsidRDefault="007253FC" w:rsidP="007253FC">
            <w:pPr>
              <w:pStyle w:val="Body"/>
              <w:tabs>
                <w:tab w:val="right" w:pos="560"/>
                <w:tab w:val="right" w:pos="1440"/>
              </w:tabs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71155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AA3F009" w14:textId="260AAF9A" w:rsidR="004B2295" w:rsidRPr="007E5878" w:rsidRDefault="004B2295" w:rsidP="00572155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03EF764" w14:textId="7E5CDDBE" w:rsidR="004907E9" w:rsidRDefault="004907E9" w:rsidP="004907E9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043D8">
              <w:rPr>
                <w:b/>
                <w:sz w:val="22"/>
                <w:lang w:val="es-VE"/>
              </w:rPr>
              <w:t xml:space="preserve">Tarea:  </w:t>
            </w:r>
            <w:r w:rsidRPr="006043D8">
              <w:rPr>
                <w:sz w:val="22"/>
                <w:lang w:val="es-VE"/>
              </w:rPr>
              <w:t xml:space="preserve"> </w:t>
            </w:r>
            <w:r w:rsidRPr="006043D8">
              <w:rPr>
                <w:sz w:val="22"/>
              </w:rPr>
              <w:t>Mateo 6:</w:t>
            </w:r>
            <w:r>
              <w:rPr>
                <w:sz w:val="22"/>
              </w:rPr>
              <w:t>25-34.</w:t>
            </w:r>
          </w:p>
          <w:p w14:paraId="1F9354E3" w14:textId="722C3B7D" w:rsidR="004907E9" w:rsidRPr="0071155D" w:rsidRDefault="004907E9" w:rsidP="004907E9">
            <w:pPr>
              <w:pStyle w:val="Body"/>
              <w:tabs>
                <w:tab w:val="right" w:pos="560"/>
                <w:tab w:val="right" w:pos="1440"/>
              </w:tabs>
              <w:spacing w:line="320" w:lineRule="atLeas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w w:val="84"/>
                <w:sz w:val="20"/>
                <w:szCs w:val="20"/>
              </w:rPr>
            </w:pPr>
            <w:r w:rsidRPr="004907E9">
              <w:rPr>
                <w:rFonts w:ascii="Times New Roman" w:hAnsi="Times New Roman"/>
                <w:b/>
                <w:sz w:val="20"/>
                <w:szCs w:val="20"/>
              </w:rPr>
              <w:t xml:space="preserve">Lectura:  </w:t>
            </w:r>
            <w:r w:rsidRPr="0071155D">
              <w:rPr>
                <w:rFonts w:ascii="Times New Roman" w:hAnsi="Times New Roman"/>
                <w:sz w:val="20"/>
                <w:szCs w:val="20"/>
              </w:rPr>
              <w:t xml:space="preserve">Fee, 122-123 </w:t>
            </w:r>
            <w:r w:rsidRPr="0071155D">
              <w:rPr>
                <w:rFonts w:ascii="Times New Roman" w:hAnsi="Times New Roman"/>
                <w:w w:val="84"/>
                <w:sz w:val="20"/>
                <w:szCs w:val="20"/>
              </w:rPr>
              <w:t>(8-8.3).</w:t>
            </w:r>
          </w:p>
          <w:p w14:paraId="487730AE" w14:textId="77777777" w:rsidR="004907E9" w:rsidRDefault="004907E9" w:rsidP="004907E9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E3C4E6E" w14:textId="76853B40" w:rsidR="001F68DE" w:rsidRPr="00B73693" w:rsidRDefault="001F68DE" w:rsidP="000A48CC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9997560" w14:textId="50BB0B49" w:rsidR="00B9369B" w:rsidRPr="0020544B" w:rsidRDefault="00B9369B" w:rsidP="00B9369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0544B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  <w:r w:rsidR="00D253D5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D253D5">
              <w:rPr>
                <w:rFonts w:eastAsia="Microsoft YaHei"/>
                <w:b/>
                <w:sz w:val="20"/>
                <w:szCs w:val="20"/>
                <w:lang w:val="es-ES_tradnl"/>
              </w:rPr>
              <w:t>Manuales: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="00EA4011"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Griego </w:t>
            </w:r>
            <w:r w:rsidR="00EA4011">
              <w:rPr>
                <w:rFonts w:eastAsia="Microsoft YaHei"/>
                <w:sz w:val="20"/>
                <w:szCs w:val="20"/>
                <w:lang w:val="es-ES_tradnl"/>
              </w:rPr>
              <w:t>I, II, y III.</w:t>
            </w:r>
          </w:p>
          <w:p w14:paraId="0A999E8B" w14:textId="62D88588" w:rsidR="004B2295" w:rsidRPr="00D253D5" w:rsidRDefault="00EF43D5" w:rsidP="00D253D5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0544B">
              <w:rPr>
                <w:rFonts w:ascii="Times New Roman" w:hAnsi="Times New Roman"/>
                <w:sz w:val="20"/>
                <w:szCs w:val="20"/>
              </w:rPr>
              <w:t xml:space="preserve">Fee, Gordon D.  </w:t>
            </w:r>
            <w:r w:rsidRPr="0020544B">
              <w:rPr>
                <w:rFonts w:ascii="Times New Roman" w:hAnsi="Times New Roman"/>
                <w:i/>
                <w:sz w:val="20"/>
                <w:szCs w:val="20"/>
              </w:rPr>
              <w:t xml:space="preserve">Exégesis del Nuevo Testamento.  Editorial Vida, </w:t>
            </w:r>
            <w:r w:rsidRPr="0020544B">
              <w:rPr>
                <w:rFonts w:ascii="Times New Roman" w:hAnsi="Times New Roman"/>
                <w:sz w:val="20"/>
                <w:szCs w:val="20"/>
              </w:rPr>
              <w:t>Miami, 1992.</w:t>
            </w:r>
          </w:p>
        </w:tc>
      </w:tr>
      <w:tr w:rsidR="000A48CC" w:rsidRPr="009E5734" w14:paraId="149383EE" w14:textId="77777777" w:rsidTr="0007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0C969330" w14:textId="77777777" w:rsidR="000A48CC" w:rsidRPr="009E5734" w:rsidRDefault="000A48CC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15</w:t>
            </w:r>
          </w:p>
        </w:tc>
        <w:tc>
          <w:tcPr>
            <w:tcW w:w="3150" w:type="dxa"/>
          </w:tcPr>
          <w:p w14:paraId="07994AB8" w14:textId="5389D2D0" w:rsidR="000A48CC" w:rsidRPr="007E5878" w:rsidRDefault="00C964C2" w:rsidP="00F63107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71155D">
              <w:rPr>
                <w:sz w:val="20"/>
                <w:szCs w:val="20"/>
              </w:rPr>
              <w:t>Bosquejo para predicar/enseñar.  Repaso del imperativo</w:t>
            </w:r>
            <w:r w:rsidR="00E517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</w:tcPr>
          <w:p w14:paraId="6969576B" w14:textId="56E7A891" w:rsidR="00F63107" w:rsidRPr="00EF43D5" w:rsidRDefault="00F63107" w:rsidP="00EE30CA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EF43D5">
              <w:rPr>
                <w:b/>
                <w:sz w:val="22"/>
              </w:rPr>
              <w:t xml:space="preserve">Tarea:  </w:t>
            </w:r>
            <w:r w:rsidR="00E94DCE" w:rsidRPr="00EF43D5">
              <w:rPr>
                <w:sz w:val="22"/>
              </w:rPr>
              <w:t>e</w:t>
            </w:r>
            <w:r w:rsidRPr="00EF43D5">
              <w:rPr>
                <w:sz w:val="22"/>
              </w:rPr>
              <w:t>n la clase, presentación y reflexión sobre el trabajo exegético en proceso.</w:t>
            </w:r>
          </w:p>
          <w:p w14:paraId="1ED423C0" w14:textId="1DEF5710" w:rsidR="000A48CC" w:rsidRPr="00EF43D5" w:rsidRDefault="00AB7F71" w:rsidP="00EE30CA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EF43D5">
              <w:rPr>
                <w:b/>
                <w:sz w:val="22"/>
              </w:rPr>
              <w:t>Lectura:</w:t>
            </w:r>
            <w:r w:rsidRPr="00EF43D5">
              <w:rPr>
                <w:i/>
                <w:sz w:val="22"/>
              </w:rPr>
              <w:t xml:space="preserve"> </w:t>
            </w:r>
            <w:r w:rsidRPr="00EF43D5">
              <w:rPr>
                <w:sz w:val="22"/>
              </w:rPr>
              <w:t>Fee, 123-124 (9-</w:t>
            </w:r>
            <w:r w:rsidRPr="00EF43D5">
              <w:rPr>
                <w:w w:val="84"/>
                <w:sz w:val="22"/>
              </w:rPr>
              <w:t xml:space="preserve">11);    </w:t>
            </w:r>
            <w:r w:rsidRPr="00EF43D5">
              <w:rPr>
                <w:sz w:val="22"/>
              </w:rPr>
              <w:t>Hanna, 159-164</w:t>
            </w:r>
            <w:r w:rsidRPr="00EF43D5">
              <w:rPr>
                <w:w w:val="84"/>
                <w:sz w:val="22"/>
              </w:rPr>
              <w:t xml:space="preserve">  </w:t>
            </w:r>
            <w:r w:rsidRPr="00EF43D5">
              <w:rPr>
                <w:sz w:val="22"/>
              </w:rPr>
              <w:t>(párrafos 1</w:t>
            </w:r>
            <w:r w:rsidR="00DB0113" w:rsidRPr="00EF43D5">
              <w:rPr>
                <w:w w:val="84"/>
                <w:sz w:val="22"/>
              </w:rPr>
              <w:t>65</w:t>
            </w:r>
            <w:r w:rsidRPr="00EF43D5">
              <w:rPr>
                <w:w w:val="84"/>
                <w:sz w:val="22"/>
              </w:rPr>
              <w:t>,</w:t>
            </w:r>
            <w:r w:rsidR="00DB0113" w:rsidRPr="00EF43D5">
              <w:rPr>
                <w:w w:val="84"/>
                <w:sz w:val="22"/>
              </w:rPr>
              <w:t xml:space="preserve"> </w:t>
            </w:r>
            <w:r w:rsidRPr="00EF43D5">
              <w:rPr>
                <w:w w:val="84"/>
                <w:sz w:val="22"/>
              </w:rPr>
              <w:t>166, 167, 168, 169).</w:t>
            </w:r>
          </w:p>
        </w:tc>
        <w:tc>
          <w:tcPr>
            <w:tcW w:w="3259" w:type="dxa"/>
            <w:vAlign w:val="bottom"/>
          </w:tcPr>
          <w:p w14:paraId="4B6C4B59" w14:textId="2BB54913" w:rsidR="007A6FAA" w:rsidRPr="00D253D5" w:rsidRDefault="00B9369B" w:rsidP="00440BD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0544B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  <w:r w:rsidR="00D253D5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D253D5">
              <w:rPr>
                <w:rFonts w:eastAsia="Microsoft YaHei"/>
                <w:b/>
                <w:sz w:val="20"/>
                <w:szCs w:val="20"/>
                <w:lang w:val="es-ES_tradnl"/>
              </w:rPr>
              <w:t>Manuales: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="00EA4011"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Griego </w:t>
            </w:r>
            <w:r w:rsidR="00EA4011">
              <w:rPr>
                <w:rFonts w:eastAsia="Microsoft YaHei"/>
                <w:sz w:val="20"/>
                <w:szCs w:val="20"/>
                <w:lang w:val="es-ES_tradnl"/>
              </w:rPr>
              <w:t xml:space="preserve">I, II, y III. </w:t>
            </w:r>
            <w:proofErr w:type="spellStart"/>
            <w:r w:rsidR="00D253D5" w:rsidRPr="0020544B">
              <w:rPr>
                <w:sz w:val="20"/>
                <w:szCs w:val="20"/>
                <w:lang w:val="es-ES_tradnl"/>
              </w:rPr>
              <w:t>Hanna</w:t>
            </w:r>
            <w:proofErr w:type="spellEnd"/>
            <w:r w:rsidR="00D253D5" w:rsidRPr="0020544B">
              <w:rPr>
                <w:sz w:val="20"/>
                <w:szCs w:val="20"/>
                <w:lang w:val="es-ES_tradnl"/>
              </w:rPr>
              <w:t xml:space="preserve">, Roberto.  </w:t>
            </w:r>
            <w:r w:rsidR="00D253D5" w:rsidRPr="0020544B">
              <w:rPr>
                <w:i/>
                <w:sz w:val="20"/>
                <w:szCs w:val="20"/>
                <w:lang w:val="es-ES_tradnl"/>
              </w:rPr>
              <w:t>Sintaxis Exegética del Nuevo Testamento Griego</w:t>
            </w:r>
            <w:r w:rsidR="00D253D5" w:rsidRPr="0020544B">
              <w:rPr>
                <w:sz w:val="20"/>
                <w:szCs w:val="20"/>
              </w:rPr>
              <w:t xml:space="preserve"> </w:t>
            </w:r>
            <w:r w:rsidR="00D253D5">
              <w:rPr>
                <w:sz w:val="20"/>
                <w:szCs w:val="20"/>
              </w:rPr>
              <w:t xml:space="preserve">.  </w:t>
            </w:r>
            <w:r w:rsidR="00EF43D5" w:rsidRPr="0020544B">
              <w:rPr>
                <w:sz w:val="20"/>
                <w:szCs w:val="20"/>
              </w:rPr>
              <w:t xml:space="preserve">Fee, Gordon D.  </w:t>
            </w:r>
            <w:r w:rsidR="00EF43D5" w:rsidRPr="0020544B">
              <w:rPr>
                <w:i/>
                <w:sz w:val="20"/>
                <w:szCs w:val="20"/>
              </w:rPr>
              <w:t xml:space="preserve">Exégesis del Nuevo Testamento.  Editorial Vida, </w:t>
            </w:r>
            <w:r w:rsidR="00EF43D5" w:rsidRPr="0020544B">
              <w:rPr>
                <w:sz w:val="20"/>
                <w:szCs w:val="20"/>
              </w:rPr>
              <w:t>Miami, 1992.</w:t>
            </w:r>
          </w:p>
        </w:tc>
      </w:tr>
      <w:tr w:rsidR="000A48CC" w:rsidRPr="009E5734" w14:paraId="08BC7ADB" w14:textId="77777777" w:rsidTr="000764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34CE3AAB" w14:textId="584DA3C3" w:rsidR="000A48CC" w:rsidRPr="002B7E9F" w:rsidRDefault="000A48CC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Cs w:val="24"/>
              </w:rPr>
            </w:pPr>
            <w:r w:rsidRPr="002B7E9F">
              <w:rPr>
                <w:rFonts w:eastAsia="Microsoft YaHei"/>
                <w:i/>
                <w:szCs w:val="24"/>
              </w:rPr>
              <w:t>16</w:t>
            </w:r>
          </w:p>
        </w:tc>
        <w:tc>
          <w:tcPr>
            <w:tcW w:w="3150" w:type="dxa"/>
          </w:tcPr>
          <w:p w14:paraId="66AD8D3B" w14:textId="639FD955" w:rsidR="000A48CC" w:rsidRPr="007E5878" w:rsidRDefault="00686132" w:rsidP="003E40F2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  <w:r w:rsidRPr="0071155D">
              <w:rPr>
                <w:sz w:val="20"/>
                <w:szCs w:val="20"/>
              </w:rPr>
              <w:t xml:space="preserve">Trasfondo histórico-cultural  y contexto literario:  Romanos. </w:t>
            </w:r>
            <w:r w:rsidRPr="0071155D">
              <w:rPr>
                <w:i/>
                <w:sz w:val="20"/>
                <w:szCs w:val="20"/>
              </w:rPr>
              <w:sym w:font="Symbol" w:char="F0D6"/>
            </w:r>
            <w:r w:rsidRPr="0071155D">
              <w:rPr>
                <w:i/>
                <w:sz w:val="20"/>
                <w:szCs w:val="20"/>
              </w:rPr>
              <w:t xml:space="preserve"> Pasaje bíblico:  </w:t>
            </w:r>
            <w:r w:rsidRPr="0071155D">
              <w:rPr>
                <w:sz w:val="20"/>
                <w:szCs w:val="20"/>
              </w:rPr>
              <w:t>Romanos 5:1-</w:t>
            </w:r>
            <w:r w:rsidRPr="0071155D">
              <w:rPr>
                <w:w w:val="84"/>
                <w:sz w:val="20"/>
                <w:szCs w:val="20"/>
              </w:rPr>
              <w:t>11</w:t>
            </w:r>
          </w:p>
        </w:tc>
        <w:tc>
          <w:tcPr>
            <w:tcW w:w="3259" w:type="dxa"/>
          </w:tcPr>
          <w:p w14:paraId="575AEA79" w14:textId="54EF18B2" w:rsidR="00CA5031" w:rsidRPr="006043D8" w:rsidRDefault="00CA5031" w:rsidP="00CA5031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s-VE"/>
              </w:rPr>
            </w:pPr>
            <w:r w:rsidRPr="006043D8">
              <w:rPr>
                <w:b/>
                <w:sz w:val="22"/>
                <w:lang w:val="es-VE"/>
              </w:rPr>
              <w:t xml:space="preserve">Tarea:  </w:t>
            </w:r>
            <w:r w:rsidRPr="006043D8">
              <w:rPr>
                <w:sz w:val="22"/>
                <w:lang w:val="es-VE"/>
              </w:rPr>
              <w:t xml:space="preserve"> </w:t>
            </w:r>
            <w:r>
              <w:rPr>
                <w:sz w:val="22"/>
              </w:rPr>
              <w:t>Romanos 5:1-11.</w:t>
            </w:r>
            <w:r w:rsidRPr="006043D8">
              <w:rPr>
                <w:i/>
                <w:sz w:val="22"/>
              </w:rPr>
              <w:t xml:space="preserve">   </w:t>
            </w:r>
          </w:p>
          <w:p w14:paraId="2B100BD8" w14:textId="5354977F" w:rsidR="000A48CC" w:rsidRPr="00B73693" w:rsidRDefault="00CA5031" w:rsidP="00CA5031">
            <w:pPr>
              <w:pStyle w:val="ListParagraph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6043D8">
              <w:rPr>
                <w:b/>
                <w:sz w:val="22"/>
              </w:rPr>
              <w:t xml:space="preserve">Exposición:  </w:t>
            </w:r>
            <w:r w:rsidRPr="006043D8">
              <w:rPr>
                <w:sz w:val="22"/>
              </w:rPr>
              <w:t xml:space="preserve">Trasfondo histórico-cultural   y contexto literario:  </w:t>
            </w:r>
            <w:r>
              <w:rPr>
                <w:sz w:val="22"/>
              </w:rPr>
              <w:t>Romanos</w:t>
            </w:r>
            <w:r w:rsidRPr="006043D8">
              <w:rPr>
                <w:sz w:val="22"/>
              </w:rPr>
              <w:t>.</w:t>
            </w:r>
            <w:r w:rsidRPr="0071155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</w:tcPr>
          <w:p w14:paraId="26789C84" w14:textId="77777777" w:rsidR="00B9369B" w:rsidRPr="0020544B" w:rsidRDefault="00B9369B" w:rsidP="00B9369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0544B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7C194792" w14:textId="19BE767E" w:rsidR="00B9369B" w:rsidRPr="0020544B" w:rsidRDefault="00B9369B" w:rsidP="00B9369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EA4011">
              <w:rPr>
                <w:rFonts w:eastAsia="Microsoft YaHei"/>
                <w:b/>
                <w:sz w:val="20"/>
                <w:szCs w:val="20"/>
                <w:lang w:val="es-ES_tradnl"/>
              </w:rPr>
              <w:t>Manuales: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EA4011"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Griego </w:t>
            </w:r>
            <w:r w:rsidR="00EA4011">
              <w:rPr>
                <w:rFonts w:eastAsia="Microsoft YaHei"/>
                <w:sz w:val="20"/>
                <w:szCs w:val="20"/>
                <w:lang w:val="es-ES_tradnl"/>
              </w:rPr>
              <w:t>I, II, y III.</w:t>
            </w:r>
          </w:p>
          <w:p w14:paraId="21A3172A" w14:textId="388020D7" w:rsidR="000A48CC" w:rsidRPr="0020544B" w:rsidRDefault="000A48CC" w:rsidP="007D522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</w:p>
        </w:tc>
      </w:tr>
      <w:tr w:rsidR="000A48CC" w:rsidRPr="009E5734" w14:paraId="233A195E" w14:textId="77777777" w:rsidTr="00076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vAlign w:val="center"/>
          </w:tcPr>
          <w:p w14:paraId="7FF89CB2" w14:textId="4561BBCE" w:rsidR="000A48CC" w:rsidRPr="002B7E9F" w:rsidRDefault="000A48CC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Cs w:val="24"/>
              </w:rPr>
            </w:pPr>
            <w:r>
              <w:rPr>
                <w:rFonts w:eastAsia="Microsoft YaHei"/>
                <w:i/>
                <w:szCs w:val="24"/>
              </w:rPr>
              <w:t>17</w:t>
            </w:r>
          </w:p>
        </w:tc>
        <w:tc>
          <w:tcPr>
            <w:tcW w:w="3150" w:type="dxa"/>
          </w:tcPr>
          <w:p w14:paraId="7FA04FDF" w14:textId="6E51D3D5" w:rsidR="000A48CC" w:rsidRPr="007E5878" w:rsidRDefault="00FC38C2" w:rsidP="002B7E9F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  <w:r w:rsidRPr="0071155D">
              <w:rPr>
                <w:sz w:val="20"/>
              </w:rPr>
              <w:t xml:space="preserve">Presentación y discusión de los bosquejos. </w:t>
            </w:r>
            <w:r w:rsidRPr="0071155D">
              <w:rPr>
                <w:i/>
                <w:sz w:val="20"/>
              </w:rPr>
              <w:sym w:font="Symbol" w:char="F0D6"/>
            </w:r>
            <w:r w:rsidRPr="0071155D">
              <w:rPr>
                <w:i/>
                <w:sz w:val="20"/>
              </w:rPr>
              <w:t xml:space="preserve"> Entrega del bosquejo.</w:t>
            </w:r>
          </w:p>
        </w:tc>
        <w:tc>
          <w:tcPr>
            <w:tcW w:w="3259" w:type="dxa"/>
          </w:tcPr>
          <w:p w14:paraId="44251DEA" w14:textId="581BFB9D" w:rsidR="000A48CC" w:rsidRPr="00B73693" w:rsidRDefault="00BB0152" w:rsidP="004A35C9">
            <w:pPr>
              <w:pStyle w:val="ListParagraph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>
              <w:rPr>
                <w:sz w:val="20"/>
              </w:rPr>
              <w:t xml:space="preserve">Presentación y discusión de los </w:t>
            </w:r>
            <w:r w:rsidR="00234FF6" w:rsidRPr="0071155D">
              <w:rPr>
                <w:sz w:val="20"/>
              </w:rPr>
              <w:t xml:space="preserve">bosquejos. </w:t>
            </w:r>
            <w:r w:rsidR="00234FF6" w:rsidRPr="0071155D">
              <w:rPr>
                <w:i/>
                <w:sz w:val="20"/>
              </w:rPr>
              <w:sym w:font="Symbol" w:char="F0D6"/>
            </w:r>
            <w:r w:rsidR="00234FF6" w:rsidRPr="0071155D">
              <w:rPr>
                <w:i/>
                <w:sz w:val="20"/>
              </w:rPr>
              <w:t xml:space="preserve"> Entrega del bosquejo.</w:t>
            </w:r>
          </w:p>
        </w:tc>
        <w:tc>
          <w:tcPr>
            <w:tcW w:w="3259" w:type="dxa"/>
          </w:tcPr>
          <w:p w14:paraId="34C22B69" w14:textId="77777777" w:rsidR="00B9369B" w:rsidRPr="0020544B" w:rsidRDefault="00B9369B" w:rsidP="00B9369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20544B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180837AF" w14:textId="03870DBA" w:rsidR="00B9369B" w:rsidRPr="0020544B" w:rsidRDefault="00B9369B" w:rsidP="00B9369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bookmarkStart w:id="0" w:name="_GoBack"/>
            <w:r w:rsidRPr="00EA4011">
              <w:rPr>
                <w:rFonts w:eastAsia="Microsoft YaHei"/>
                <w:b/>
                <w:sz w:val="20"/>
                <w:szCs w:val="20"/>
                <w:lang w:val="es-ES_tradnl"/>
              </w:rPr>
              <w:t>Manuales:</w:t>
            </w:r>
            <w:r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bookmarkEnd w:id="0"/>
            <w:r w:rsidR="00EA4011" w:rsidRPr="0020544B">
              <w:rPr>
                <w:rFonts w:eastAsia="Microsoft YaHei"/>
                <w:sz w:val="20"/>
                <w:szCs w:val="20"/>
                <w:lang w:val="es-ES_tradnl"/>
              </w:rPr>
              <w:t xml:space="preserve">Griego </w:t>
            </w:r>
            <w:r w:rsidR="00EA4011">
              <w:rPr>
                <w:rFonts w:eastAsia="Microsoft YaHei"/>
                <w:sz w:val="20"/>
                <w:szCs w:val="20"/>
                <w:lang w:val="es-ES_tradnl"/>
              </w:rPr>
              <w:t>I, II, y III.</w:t>
            </w:r>
          </w:p>
          <w:p w14:paraId="5EF9763E" w14:textId="70DBA126" w:rsidR="000A48CC" w:rsidRPr="0020544B" w:rsidRDefault="007F5C83" w:rsidP="007F5C83">
            <w:pPr>
              <w:pStyle w:val="ListParagraph"/>
              <w:spacing w:line="276" w:lineRule="auto"/>
              <w:ind w:left="143" w:hanging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20544B">
              <w:rPr>
                <w:i/>
                <w:sz w:val="20"/>
                <w:szCs w:val="20"/>
              </w:rPr>
              <w:t>.</w:t>
            </w:r>
          </w:p>
        </w:tc>
      </w:tr>
    </w:tbl>
    <w:p w14:paraId="6CBB989F" w14:textId="77777777" w:rsidR="001E3A00" w:rsidRDefault="001E3A00" w:rsidP="00C66C57">
      <w:pPr>
        <w:spacing w:line="276" w:lineRule="auto"/>
        <w:ind w:left="0" w:firstLine="0"/>
        <w:jc w:val="center"/>
        <w:rPr>
          <w:szCs w:val="24"/>
        </w:rPr>
      </w:pPr>
    </w:p>
    <w:p w14:paraId="32CED247" w14:textId="4389735A" w:rsidR="00551871" w:rsidRPr="00CD6CF2" w:rsidRDefault="007139AD" w:rsidP="00CD6CF2">
      <w:pPr>
        <w:spacing w:line="276" w:lineRule="auto"/>
        <w:ind w:left="0" w:firstLine="0"/>
        <w:jc w:val="center"/>
        <w:rPr>
          <w:color w:val="95B3D7" w:themeColor="accent1" w:themeTint="99"/>
          <w:szCs w:val="24"/>
        </w:rPr>
      </w:pPr>
      <w:r>
        <w:rPr>
          <w:color w:val="95B3D7" w:themeColor="accent1" w:themeTint="99"/>
          <w:szCs w:val="24"/>
        </w:rPr>
        <w:t>_______________________</w:t>
      </w:r>
      <w:r w:rsidR="007E61E1" w:rsidRPr="007E61E1">
        <w:rPr>
          <w:color w:val="95B3D7" w:themeColor="accent1" w:themeTint="99"/>
          <w:szCs w:val="24"/>
        </w:rPr>
        <w:t>_________________________</w:t>
      </w:r>
    </w:p>
    <w:p w14:paraId="4365C024" w14:textId="77777777" w:rsidR="00551871" w:rsidRPr="00DD018D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DD018D">
        <w:rPr>
          <w:rFonts w:eastAsiaTheme="minorHAnsi" w:cstheme="minorBidi"/>
          <w:b/>
          <w:i/>
          <w:sz w:val="32"/>
        </w:rPr>
        <w:t>Bibliografía</w:t>
      </w:r>
    </w:p>
    <w:p w14:paraId="3188F075" w14:textId="77777777" w:rsidR="00551871" w:rsidRPr="00C66C57" w:rsidRDefault="00551871" w:rsidP="00551871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14:paraId="24E59BEC" w14:textId="2412C618" w:rsidR="006E0721" w:rsidRPr="009A0FB1" w:rsidRDefault="006E0721" w:rsidP="006E0721">
      <w:pPr>
        <w:pStyle w:val="Body"/>
        <w:spacing w:line="220" w:lineRule="atLeast"/>
        <w:ind w:left="20" w:hanging="20"/>
        <w:jc w:val="center"/>
        <w:outlineLvl w:val="0"/>
        <w:rPr>
          <w:rFonts w:ascii="Monaco" w:hAnsi="Monaco"/>
          <w:position w:val="6"/>
          <w:sz w:val="22"/>
          <w:szCs w:val="22"/>
          <w:lang w:val="es-VE"/>
        </w:rPr>
      </w:pPr>
      <w:r w:rsidRPr="009A0FB1">
        <w:rPr>
          <w:rFonts w:ascii="Times New Roman" w:hAnsi="Times New Roman"/>
          <w:b/>
          <w:i/>
          <w:sz w:val="22"/>
          <w:szCs w:val="22"/>
          <w:lang w:val="es-VE"/>
        </w:rPr>
        <w:t xml:space="preserve">La Bibliografía en </w:t>
      </w:r>
      <w:r w:rsidR="007E5878" w:rsidRPr="009A0FB1">
        <w:rPr>
          <w:rFonts w:ascii="Times New Roman" w:hAnsi="Times New Roman"/>
          <w:b/>
          <w:i/>
          <w:sz w:val="22"/>
          <w:szCs w:val="22"/>
          <w:lang w:val="es-VE"/>
        </w:rPr>
        <w:t xml:space="preserve">el Manual de Estudio de </w:t>
      </w:r>
      <w:r w:rsidR="00E42C43" w:rsidRPr="009A0FB1">
        <w:rPr>
          <w:rFonts w:ascii="Times New Roman" w:hAnsi="Times New Roman"/>
          <w:b/>
          <w:i/>
          <w:sz w:val="22"/>
          <w:szCs w:val="22"/>
          <w:lang w:val="es-VE"/>
        </w:rPr>
        <w:t xml:space="preserve">Griego </w:t>
      </w:r>
      <w:r w:rsidR="00920182" w:rsidRPr="009A0FB1">
        <w:rPr>
          <w:rFonts w:ascii="Times New Roman" w:hAnsi="Times New Roman"/>
          <w:b/>
          <w:i/>
          <w:sz w:val="22"/>
          <w:szCs w:val="22"/>
          <w:lang w:val="es-VE"/>
        </w:rPr>
        <w:t>I</w:t>
      </w:r>
      <w:r w:rsidR="0057737B">
        <w:rPr>
          <w:rFonts w:ascii="Times New Roman" w:hAnsi="Times New Roman"/>
          <w:b/>
          <w:i/>
          <w:sz w:val="22"/>
          <w:szCs w:val="22"/>
          <w:lang w:val="es-VE"/>
        </w:rPr>
        <w:t>I</w:t>
      </w:r>
      <w:r w:rsidR="00E42C43" w:rsidRPr="009A0FB1">
        <w:rPr>
          <w:rFonts w:ascii="Times New Roman" w:hAnsi="Times New Roman"/>
          <w:b/>
          <w:i/>
          <w:sz w:val="22"/>
          <w:szCs w:val="22"/>
          <w:lang w:val="es-VE"/>
        </w:rPr>
        <w:t>I</w:t>
      </w:r>
      <w:r w:rsidRPr="009A0FB1">
        <w:rPr>
          <w:rFonts w:ascii="Times New Roman" w:hAnsi="Times New Roman"/>
          <w:b/>
          <w:i/>
          <w:sz w:val="22"/>
          <w:szCs w:val="22"/>
          <w:lang w:val="es-VE"/>
        </w:rPr>
        <w:t xml:space="preserve"> del SEC es más extensa.  Para cuestiones de interpretación bíblica, libros sobre el contexto histórico-cultural y otros recursos, véase aquella bibliografía.</w:t>
      </w:r>
    </w:p>
    <w:p w14:paraId="57084AAE" w14:textId="77777777" w:rsidR="000D2CD0" w:rsidRDefault="000D2CD0" w:rsidP="006E0721">
      <w:pPr>
        <w:pStyle w:val="Body"/>
        <w:spacing w:line="220" w:lineRule="atLeast"/>
        <w:ind w:left="20" w:hanging="20"/>
        <w:outlineLvl w:val="0"/>
        <w:rPr>
          <w:rFonts w:ascii="Times New Roman" w:hAnsi="Times New Roman"/>
          <w:b/>
          <w:sz w:val="20"/>
          <w:szCs w:val="22"/>
          <w:lang w:val="es-VE"/>
        </w:rPr>
      </w:pPr>
    </w:p>
    <w:p w14:paraId="579CD0B0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left="-900" w:right="166" w:firstLine="900"/>
        <w:rPr>
          <w:rFonts w:ascii="Times New Roman" w:eastAsia="ヒラギノ角ゴ Pro W3" w:hAnsi="Times New Roman"/>
          <w:b/>
          <w:sz w:val="20"/>
          <w:szCs w:val="20"/>
          <w:u w:val="single"/>
        </w:rPr>
      </w:pPr>
      <w:r w:rsidRPr="008E3957">
        <w:rPr>
          <w:rFonts w:ascii="Times New Roman" w:eastAsia="ヒラギノ角ゴ Pro W3" w:hAnsi="Times New Roman"/>
          <w:b/>
          <w:sz w:val="20"/>
          <w:szCs w:val="20"/>
          <w:u w:val="single"/>
        </w:rPr>
        <w:t>Gramática Griega</w:t>
      </w:r>
    </w:p>
    <w:p w14:paraId="35FEE5A7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left="-900" w:right="166" w:firstLine="540"/>
        <w:rPr>
          <w:rFonts w:ascii="Times New Roman" w:eastAsia="ヒラギノ角ゴ Pro W3" w:hAnsi="Times New Roman"/>
          <w:sz w:val="20"/>
          <w:szCs w:val="20"/>
        </w:rPr>
      </w:pPr>
    </w:p>
    <w:p w14:paraId="0EBCF8DC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Dana, H. E. y Julius R.  Mantey.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>Gramática Griega del Nuevo Testamento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.  El Paso, Casa Bautista de </w:t>
      </w:r>
    </w:p>
    <w:p w14:paraId="02A3C473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ab/>
        <w:t>Publicaciones, 1984.</w:t>
      </w:r>
    </w:p>
    <w:p w14:paraId="5FB42FEA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1E9F106F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Foulkes, Irene.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 El Griego del Nuevo Testamento.</w:t>
      </w:r>
      <w:r w:rsidRPr="008E3957">
        <w:rPr>
          <w:rFonts w:ascii="Times New Roman" w:eastAsia="ヒラギノ角ゴ Pro W3" w:hAnsi="Times New Roman"/>
          <w:sz w:val="20"/>
          <w:szCs w:val="20"/>
        </w:rPr>
        <w:t>3 tomos.  San José, Costa Rica, Editorial Caribe, 1973.</w:t>
      </w:r>
    </w:p>
    <w:p w14:paraId="5746366F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3BA31E6F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Hanna, Roberto.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>Sintaxis Exegética del Nuevo Testamento.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El Paso, Mundo Hispano, 1997.</w:t>
      </w:r>
    </w:p>
    <w:p w14:paraId="7BD3678E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7838AD9D" w14:textId="77777777" w:rsidR="00E42C43" w:rsidRPr="008E3957" w:rsidRDefault="00E42C43" w:rsidP="00E42C43">
      <w:pPr>
        <w:pStyle w:val="Body"/>
        <w:tabs>
          <w:tab w:val="right" w:pos="560"/>
          <w:tab w:val="right" w:pos="144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8E3957">
        <w:rPr>
          <w:rFonts w:ascii="Times New Roman" w:hAnsi="Times New Roman"/>
          <w:noProof w:val="0"/>
          <w:sz w:val="20"/>
          <w:szCs w:val="20"/>
          <w:lang w:val="es-ES_tradnl"/>
        </w:rPr>
        <w:t xml:space="preserve">Hanna, Roberto.  </w:t>
      </w:r>
      <w:r w:rsidRPr="008E3957">
        <w:rPr>
          <w:rFonts w:ascii="Times New Roman" w:hAnsi="Times New Roman"/>
          <w:i/>
          <w:noProof w:val="0"/>
          <w:sz w:val="20"/>
          <w:szCs w:val="20"/>
          <w:lang w:val="es-ES_tradnl"/>
        </w:rPr>
        <w:t xml:space="preserve">Ayuda Gramatical para el Estudio del Nuevo Testamento Griego.  </w:t>
      </w:r>
      <w:r w:rsidRPr="008E3957">
        <w:rPr>
          <w:rFonts w:ascii="Times New Roman" w:hAnsi="Times New Roman"/>
          <w:noProof w:val="0"/>
          <w:sz w:val="20"/>
          <w:szCs w:val="20"/>
          <w:lang w:val="es-ES_tradnl"/>
        </w:rPr>
        <w:t xml:space="preserve">El Paso, </w:t>
      </w:r>
    </w:p>
    <w:p w14:paraId="31696A21" w14:textId="77777777" w:rsidR="00E42C43" w:rsidRPr="008E3957" w:rsidRDefault="00E42C43" w:rsidP="00E42C43">
      <w:pPr>
        <w:pStyle w:val="Body"/>
        <w:tabs>
          <w:tab w:val="right" w:pos="560"/>
          <w:tab w:val="right" w:pos="144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8E3957">
        <w:rPr>
          <w:rFonts w:ascii="Times New Roman" w:hAnsi="Times New Roman"/>
          <w:noProof w:val="0"/>
          <w:sz w:val="20"/>
          <w:szCs w:val="20"/>
          <w:lang w:val="es-ES_tradnl"/>
        </w:rPr>
        <w:tab/>
      </w:r>
      <w:r w:rsidRPr="008E3957">
        <w:rPr>
          <w:rFonts w:ascii="Times New Roman" w:hAnsi="Times New Roman"/>
          <w:noProof w:val="0"/>
          <w:sz w:val="20"/>
          <w:szCs w:val="20"/>
          <w:lang w:val="es-ES_tradnl"/>
        </w:rPr>
        <w:tab/>
        <w:t>Editorial Mundo Hispano, 1998.</w:t>
      </w:r>
    </w:p>
    <w:p w14:paraId="341944D6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48729F35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Machen, J. Gresham.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>Griego del Nuevo Testamento para Principiantes.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  Grand Rapids, Editorial Vida, 2003.</w:t>
      </w:r>
    </w:p>
    <w:p w14:paraId="70528972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296FC869" w14:textId="77777777" w:rsidR="00E42C43" w:rsidRPr="008E3957" w:rsidRDefault="00E42C43" w:rsidP="00E42C43">
      <w:pPr>
        <w:pStyle w:val="Body"/>
        <w:tabs>
          <w:tab w:val="right" w:pos="560"/>
          <w:tab w:val="right" w:pos="144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8E3957">
        <w:rPr>
          <w:rFonts w:ascii="Times New Roman" w:hAnsi="Times New Roman"/>
          <w:noProof w:val="0"/>
          <w:sz w:val="20"/>
          <w:szCs w:val="20"/>
          <w:lang w:val="es-ES_tradnl"/>
        </w:rPr>
        <w:t xml:space="preserve">Mounce, William D. </w:t>
      </w:r>
      <w:r w:rsidRPr="008E3957">
        <w:rPr>
          <w:rFonts w:ascii="Times New Roman" w:hAnsi="Times New Roman"/>
          <w:i/>
          <w:noProof w:val="0"/>
          <w:sz w:val="20"/>
          <w:szCs w:val="20"/>
          <w:lang w:val="es-ES_tradnl"/>
        </w:rPr>
        <w:t xml:space="preserve"> Basics of Biblical Greek.</w:t>
      </w:r>
      <w:r w:rsidRPr="008E3957">
        <w:rPr>
          <w:rFonts w:ascii="Times New Roman" w:hAnsi="Times New Roman"/>
          <w:noProof w:val="0"/>
          <w:sz w:val="20"/>
          <w:szCs w:val="20"/>
          <w:lang w:val="es-ES_tradnl"/>
        </w:rPr>
        <w:t xml:space="preserve">  2da edición.   Grand rapids, Zondervan, 2003.</w:t>
      </w:r>
    </w:p>
    <w:p w14:paraId="4068307F" w14:textId="77777777" w:rsidR="00E42C43" w:rsidRPr="008E3957" w:rsidRDefault="00E42C43" w:rsidP="00E42C43">
      <w:pPr>
        <w:pStyle w:val="Body"/>
        <w:tabs>
          <w:tab w:val="right" w:pos="560"/>
          <w:tab w:val="right" w:pos="1440"/>
        </w:tabs>
        <w:rPr>
          <w:rFonts w:ascii="Times New Roman" w:hAnsi="Times New Roman"/>
          <w:noProof w:val="0"/>
          <w:sz w:val="20"/>
          <w:szCs w:val="20"/>
          <w:lang w:val="es-ES_tradnl"/>
        </w:rPr>
      </w:pPr>
      <w:r w:rsidRPr="008E3957">
        <w:rPr>
          <w:rFonts w:ascii="Times New Roman" w:hAnsi="Times New Roman"/>
          <w:noProof w:val="0"/>
          <w:sz w:val="20"/>
          <w:szCs w:val="20"/>
          <w:lang w:val="es-ES_tradnl"/>
        </w:rPr>
        <w:t xml:space="preserve">-----  </w:t>
      </w:r>
      <w:r w:rsidRPr="008E3957">
        <w:rPr>
          <w:rFonts w:ascii="Times New Roman" w:hAnsi="Times New Roman"/>
          <w:i/>
          <w:noProof w:val="0"/>
          <w:sz w:val="20"/>
          <w:szCs w:val="20"/>
          <w:lang w:val="es-ES_tradnl"/>
        </w:rPr>
        <w:t xml:space="preserve">  </w:t>
      </w:r>
      <w:r w:rsidRPr="008E3957">
        <w:rPr>
          <w:rFonts w:ascii="Times New Roman" w:hAnsi="Times New Roman"/>
          <w:i/>
          <w:noProof w:val="0"/>
          <w:sz w:val="20"/>
          <w:szCs w:val="20"/>
          <w:lang w:val="es-ES_tradnl"/>
        </w:rPr>
        <w:tab/>
        <w:t>A Graded Reader of Biblical GReek.</w:t>
      </w:r>
      <w:r w:rsidRPr="008E3957">
        <w:rPr>
          <w:rFonts w:ascii="Times New Roman" w:hAnsi="Times New Roman"/>
          <w:noProof w:val="0"/>
          <w:sz w:val="20"/>
          <w:szCs w:val="20"/>
          <w:lang w:val="es-ES_tradnl"/>
        </w:rPr>
        <w:t xml:space="preserve">  Grand Rapids, Zondervan ,1996.</w:t>
      </w:r>
    </w:p>
    <w:p w14:paraId="7819557F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7EF1CF69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Penagos, Luís, S. J. 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>Gramática Griega.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 Santeander, Editorial Sal Terrae, 1972.  (Nota:  se trata de la griega clásica.)</w:t>
      </w:r>
    </w:p>
    <w:p w14:paraId="1DAEED1A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5ACABEF5" w14:textId="77777777" w:rsidR="00E42C43" w:rsidRPr="008E3957" w:rsidRDefault="00E42C43" w:rsidP="00C46D52">
      <w:pPr>
        <w:ind w:left="0" w:right="166" w:firstLine="0"/>
        <w:rPr>
          <w:sz w:val="20"/>
          <w:szCs w:val="20"/>
        </w:rPr>
      </w:pPr>
      <w:r w:rsidRPr="008E3957">
        <w:rPr>
          <w:sz w:val="20"/>
          <w:szCs w:val="20"/>
        </w:rPr>
        <w:t xml:space="preserve">Sendek, Elizabeth de y Henry de Jesús Periñán.  </w:t>
      </w:r>
      <w:r w:rsidRPr="008E3957">
        <w:rPr>
          <w:i/>
          <w:sz w:val="20"/>
          <w:szCs w:val="20"/>
        </w:rPr>
        <w:t xml:space="preserve">Griego para Sancho. </w:t>
      </w:r>
      <w:r w:rsidRPr="008E3957">
        <w:rPr>
          <w:sz w:val="20"/>
          <w:szCs w:val="20"/>
        </w:rPr>
        <w:t xml:space="preserve"> Medellín:  Fundación Universitaria Seminario Bíblico de Colombia, 2007.</w:t>
      </w:r>
    </w:p>
    <w:p w14:paraId="2F0CA5E8" w14:textId="77777777" w:rsidR="00E42C43" w:rsidRPr="008E3957" w:rsidRDefault="00E42C43" w:rsidP="00E42C43">
      <w:pPr>
        <w:ind w:right="166"/>
        <w:rPr>
          <w:sz w:val="20"/>
          <w:szCs w:val="20"/>
        </w:rPr>
      </w:pPr>
    </w:p>
    <w:p w14:paraId="13457426" w14:textId="77777777" w:rsidR="00E42C43" w:rsidRDefault="00E42C43" w:rsidP="006276B6">
      <w:pPr>
        <w:ind w:left="0" w:right="166" w:firstLine="0"/>
        <w:rPr>
          <w:rFonts w:eastAsia="ヒラギノ角ゴ Pro W3"/>
          <w:sz w:val="20"/>
          <w:szCs w:val="20"/>
        </w:rPr>
      </w:pPr>
      <w:r w:rsidRPr="008E3957">
        <w:rPr>
          <w:rFonts w:eastAsia="ヒラギノ角ゴ Pro W3"/>
          <w:sz w:val="20"/>
          <w:szCs w:val="20"/>
        </w:rPr>
        <w:t xml:space="preserve">Vine, W.E.  </w:t>
      </w:r>
      <w:r w:rsidRPr="008E3957">
        <w:rPr>
          <w:rFonts w:eastAsia="ヒラギノ角ゴ Pro W3"/>
          <w:i/>
          <w:sz w:val="20"/>
          <w:szCs w:val="20"/>
        </w:rPr>
        <w:t xml:space="preserve">Aprenda el Griego del Nuevo Testamento. </w:t>
      </w:r>
      <w:r w:rsidRPr="008E3957">
        <w:rPr>
          <w:rFonts w:eastAsia="ヒラギノ角ゴ Pro W3"/>
          <w:sz w:val="20"/>
          <w:szCs w:val="20"/>
        </w:rPr>
        <w:t>Miami, Editorial Caribe, 1999.</w:t>
      </w:r>
    </w:p>
    <w:p w14:paraId="1CCFDC00" w14:textId="77777777" w:rsidR="006276B6" w:rsidRDefault="006276B6" w:rsidP="006276B6">
      <w:pPr>
        <w:ind w:left="0" w:right="166" w:firstLine="0"/>
        <w:rPr>
          <w:rFonts w:eastAsia="ヒラギノ角ゴ Pro W3"/>
          <w:sz w:val="20"/>
          <w:szCs w:val="20"/>
        </w:rPr>
      </w:pPr>
    </w:p>
    <w:p w14:paraId="0A74F6EB" w14:textId="77777777" w:rsidR="006276B6" w:rsidRDefault="006276B6" w:rsidP="006276B6">
      <w:pPr>
        <w:ind w:left="0" w:right="166" w:firstLine="0"/>
        <w:rPr>
          <w:rFonts w:eastAsia="ヒラギノ角ゴ Pro W3"/>
          <w:sz w:val="20"/>
          <w:szCs w:val="20"/>
        </w:rPr>
      </w:pPr>
      <w:r>
        <w:rPr>
          <w:rFonts w:eastAsia="ヒラギノ角ゴ Pro W3"/>
          <w:sz w:val="20"/>
          <w:szCs w:val="20"/>
        </w:rPr>
        <w:t xml:space="preserve">Wallace, Daniel B. y Daniel S. Steffen.  </w:t>
      </w:r>
      <w:r>
        <w:rPr>
          <w:rFonts w:eastAsia="ヒラギノ角ゴ Pro W3"/>
          <w:i/>
          <w:sz w:val="20"/>
          <w:szCs w:val="20"/>
        </w:rPr>
        <w:t xml:space="preserve">Gramática Griega:  Sintaxis del Nuevo Testamento. </w:t>
      </w:r>
      <w:r w:rsidRPr="00352374">
        <w:rPr>
          <w:rFonts w:eastAsia="ヒラギノ角ゴ Pro W3"/>
          <w:sz w:val="20"/>
          <w:szCs w:val="20"/>
        </w:rPr>
        <w:t>2da ed. {Wallace</w:t>
      </w:r>
      <w:r>
        <w:rPr>
          <w:rFonts w:eastAsia="ヒラギノ角ゴ Pro W3"/>
          <w:sz w:val="20"/>
          <w:szCs w:val="20"/>
        </w:rPr>
        <w:t xml:space="preserve">, Daniel </w:t>
      </w:r>
    </w:p>
    <w:p w14:paraId="44314699" w14:textId="77777777" w:rsidR="006276B6" w:rsidRPr="00352374" w:rsidRDefault="006276B6" w:rsidP="006276B6">
      <w:pPr>
        <w:ind w:left="0" w:right="166" w:firstLine="708"/>
        <w:rPr>
          <w:rFonts w:eastAsia="ヒラギノ角ゴ Pro W3"/>
          <w:i/>
          <w:sz w:val="20"/>
          <w:szCs w:val="20"/>
        </w:rPr>
      </w:pPr>
      <w:r>
        <w:rPr>
          <w:rFonts w:eastAsia="ヒラギノ角ゴ Pro W3"/>
          <w:sz w:val="20"/>
          <w:szCs w:val="20"/>
        </w:rPr>
        <w:t xml:space="preserve">B.  </w:t>
      </w:r>
      <w:r>
        <w:rPr>
          <w:rFonts w:eastAsia="ヒラギノ角ゴ Pro W3"/>
          <w:i/>
          <w:sz w:val="20"/>
          <w:szCs w:val="20"/>
        </w:rPr>
        <w:t xml:space="preserve">Greek Grammar Beyond the Basics.  </w:t>
      </w:r>
      <w:r w:rsidRPr="00352374">
        <w:rPr>
          <w:rFonts w:eastAsia="ヒラギノ角ゴ Pro W3"/>
          <w:sz w:val="20"/>
          <w:szCs w:val="20"/>
        </w:rPr>
        <w:t>Grand Rapids:  Zondervan, 1996.}</w:t>
      </w:r>
      <w:r>
        <w:rPr>
          <w:rFonts w:eastAsia="ヒラギノ角ゴ Pro W3"/>
          <w:sz w:val="20"/>
          <w:szCs w:val="20"/>
        </w:rPr>
        <w:t xml:space="preserve">  Miami:  Editorial Vida, 2015.</w:t>
      </w:r>
    </w:p>
    <w:p w14:paraId="6D37A2FF" w14:textId="77777777" w:rsidR="006276B6" w:rsidRPr="008E3957" w:rsidRDefault="006276B6" w:rsidP="006276B6">
      <w:pPr>
        <w:ind w:left="0" w:right="166" w:firstLine="0"/>
        <w:rPr>
          <w:rFonts w:eastAsia="ヒラギノ角ゴ Pro W3"/>
          <w:sz w:val="20"/>
          <w:szCs w:val="20"/>
        </w:rPr>
      </w:pPr>
    </w:p>
    <w:p w14:paraId="6A85987D" w14:textId="77777777" w:rsidR="00E42C43" w:rsidRPr="008E3957" w:rsidRDefault="00E42C43" w:rsidP="00E42C43">
      <w:pPr>
        <w:ind w:right="166"/>
        <w:rPr>
          <w:rFonts w:eastAsia="ヒラギノ角ゴ Pro W3"/>
          <w:sz w:val="20"/>
          <w:szCs w:val="20"/>
        </w:rPr>
      </w:pPr>
    </w:p>
    <w:p w14:paraId="2237E694" w14:textId="77777777" w:rsidR="00E42C43" w:rsidRPr="008E3957" w:rsidRDefault="00E42C43" w:rsidP="00E42C43">
      <w:pPr>
        <w:ind w:left="0" w:right="166" w:firstLine="0"/>
        <w:rPr>
          <w:rFonts w:eastAsia="ヒラギノ角ゴ Pro W3"/>
          <w:b/>
          <w:sz w:val="20"/>
          <w:szCs w:val="20"/>
          <w:u w:val="single"/>
        </w:rPr>
      </w:pPr>
      <w:r w:rsidRPr="008E3957">
        <w:rPr>
          <w:rFonts w:eastAsia="ヒラギノ角ゴ Pro W3"/>
          <w:b/>
          <w:sz w:val="20"/>
          <w:szCs w:val="20"/>
          <w:u w:val="single"/>
        </w:rPr>
        <w:t>Biblias</w:t>
      </w:r>
    </w:p>
    <w:p w14:paraId="55957635" w14:textId="77777777" w:rsidR="00E42C43" w:rsidRPr="008E3957" w:rsidRDefault="00E42C43" w:rsidP="00E42C43">
      <w:pPr>
        <w:ind w:right="166"/>
        <w:rPr>
          <w:rFonts w:eastAsia="ヒラギノ角ゴ Pro W3"/>
          <w:sz w:val="20"/>
          <w:szCs w:val="20"/>
          <w:u w:val="single"/>
        </w:rPr>
      </w:pPr>
    </w:p>
    <w:p w14:paraId="61E4C32B" w14:textId="77777777" w:rsidR="00E42C43" w:rsidRPr="008E3957" w:rsidRDefault="00E42C43" w:rsidP="00E42C43">
      <w:pPr>
        <w:ind w:left="0" w:right="166" w:firstLine="0"/>
        <w:rPr>
          <w:rFonts w:eastAsia="ヒラギノ角ゴ Pro W3"/>
          <w:sz w:val="20"/>
          <w:szCs w:val="20"/>
          <w:u w:val="single"/>
        </w:rPr>
      </w:pPr>
      <w:r w:rsidRPr="008E3957">
        <w:rPr>
          <w:rFonts w:eastAsia="ヒラギノ角ゴ Pro W3"/>
          <w:sz w:val="20"/>
          <w:szCs w:val="20"/>
        </w:rPr>
        <w:t xml:space="preserve">Aland, Kurt y otros, editores.  </w:t>
      </w:r>
      <w:r w:rsidRPr="008E3957">
        <w:rPr>
          <w:rFonts w:eastAsia="ヒラギノ角ゴ Pro W3"/>
          <w:i/>
          <w:sz w:val="20"/>
          <w:szCs w:val="20"/>
        </w:rPr>
        <w:t>The Greek New Testament.</w:t>
      </w:r>
      <w:r w:rsidRPr="008E3957">
        <w:rPr>
          <w:rFonts w:eastAsia="ヒラギノ角ゴ Pro W3"/>
          <w:sz w:val="20"/>
          <w:szCs w:val="20"/>
        </w:rPr>
        <w:t xml:space="preserve"> 4a ed. Stuttgart, Deutsche Bibelgesellschaft,1993. </w:t>
      </w:r>
    </w:p>
    <w:p w14:paraId="20202263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0BD3FAAC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Aland, Kurt y otros, editores.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Nestle-Aland: Novum Testamentum. </w:t>
      </w:r>
      <w:r w:rsidRPr="008E3957">
        <w:rPr>
          <w:rFonts w:ascii="Times New Roman" w:eastAsia="ヒラギノ角ゴ Pro W3" w:hAnsi="Times New Roman"/>
          <w:sz w:val="20"/>
          <w:szCs w:val="20"/>
        </w:rPr>
        <w:t>27a ed.  Stuttgart, Deutsche Bibelgesellschaft, 1993.</w:t>
      </w:r>
    </w:p>
    <w:p w14:paraId="5E444FA1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hAnsi="Times New Roman"/>
          <w:sz w:val="20"/>
          <w:szCs w:val="20"/>
          <w:lang w:val="es-ES_tradnl"/>
        </w:rPr>
      </w:pPr>
    </w:p>
    <w:p w14:paraId="7DAFC7B3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hAnsi="Times New Roman"/>
          <w:sz w:val="20"/>
          <w:szCs w:val="20"/>
          <w:lang w:val="es-ES_tradnl"/>
        </w:rPr>
        <w:t xml:space="preserve">Aland Kurt, ed.  </w:t>
      </w:r>
      <w:r w:rsidRPr="008E3957">
        <w:rPr>
          <w:rFonts w:ascii="Times New Roman" w:hAnsi="Times New Roman"/>
          <w:i/>
          <w:sz w:val="20"/>
          <w:szCs w:val="20"/>
          <w:lang w:val="es-ES_tradnl"/>
        </w:rPr>
        <w:t>Synopsis Quattor Evangeliorum.</w:t>
      </w:r>
      <w:r w:rsidRPr="008E3957">
        <w:rPr>
          <w:rFonts w:ascii="Times New Roman" w:hAnsi="Times New Roman"/>
          <w:sz w:val="20"/>
          <w:szCs w:val="20"/>
          <w:lang w:val="es-ES_tradnl"/>
        </w:rPr>
        <w:t xml:space="preserve">   edición 14a.   Stuttgart: German Bible Society, 1990.</w:t>
      </w:r>
    </w:p>
    <w:p w14:paraId="5B8D13AA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4E38417D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Benoit, P.,  M. E. Boismard,  J.L. Malillos.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 Sinopsis de los Cuatro Evangelios con Paralelos de los Apócrifos y de los Padres. 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3ra edición.  Bilbao, Desclée de Brouwer, 1987.</w:t>
      </w:r>
    </w:p>
    <w:p w14:paraId="5F35455B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sz w:val="20"/>
          <w:szCs w:val="20"/>
        </w:rPr>
      </w:pPr>
    </w:p>
    <w:p w14:paraId="19B291F2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color w:val="auto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La Cueva, Francisco. 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Nuevo Testamento Interlineal. 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 Barcelo</w:t>
      </w:r>
      <w:r w:rsidRPr="008E3957">
        <w:rPr>
          <w:rFonts w:ascii="Times New Roman" w:eastAsia="ヒラギノ角ゴ Pro W3" w:hAnsi="Times New Roman"/>
          <w:color w:val="auto"/>
          <w:sz w:val="20"/>
          <w:szCs w:val="20"/>
        </w:rPr>
        <w:t>na, CLIE, 1984.</w:t>
      </w:r>
    </w:p>
    <w:p w14:paraId="7295BB3D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166"/>
        <w:rPr>
          <w:rFonts w:ascii="Times New Roman" w:eastAsia="ヒラギノ角ゴ Pro W3" w:hAnsi="Times New Roman"/>
          <w:color w:val="auto"/>
          <w:sz w:val="20"/>
          <w:szCs w:val="20"/>
        </w:rPr>
      </w:pPr>
    </w:p>
    <w:p w14:paraId="753D1A8D" w14:textId="77777777" w:rsidR="00E42C43" w:rsidRPr="008E3957" w:rsidRDefault="00E42C43" w:rsidP="00E42C43">
      <w:pPr>
        <w:pStyle w:val="Body"/>
        <w:ind w:right="-270"/>
        <w:rPr>
          <w:rFonts w:ascii="Times New Roman" w:hAnsi="Times New Roman"/>
          <w:color w:val="auto"/>
          <w:sz w:val="20"/>
          <w:szCs w:val="20"/>
        </w:rPr>
      </w:pPr>
      <w:r w:rsidRPr="008E3957">
        <w:rPr>
          <w:rFonts w:ascii="Times New Roman" w:hAnsi="Times New Roman"/>
          <w:i/>
          <w:color w:val="auto"/>
          <w:sz w:val="20"/>
          <w:szCs w:val="20"/>
        </w:rPr>
        <w:t>Novum Testamentum Graece.</w:t>
      </w:r>
      <w:r w:rsidRPr="008E3957">
        <w:rPr>
          <w:rFonts w:ascii="Times New Roman" w:hAnsi="Times New Roman"/>
          <w:color w:val="auto"/>
          <w:sz w:val="20"/>
          <w:szCs w:val="20"/>
        </w:rPr>
        <w:t xml:space="preserve">  </w:t>
      </w:r>
      <w:r w:rsidRPr="008E3957">
        <w:rPr>
          <w:rFonts w:ascii="Times New Roman" w:hAnsi="Times New Roman"/>
          <w:i/>
          <w:color w:val="auto"/>
          <w:sz w:val="20"/>
          <w:szCs w:val="20"/>
        </w:rPr>
        <w:t xml:space="preserve">Nestle-Aland.  </w:t>
      </w:r>
      <w:r w:rsidRPr="008E3957">
        <w:rPr>
          <w:rFonts w:ascii="Times New Roman" w:hAnsi="Times New Roman"/>
          <w:color w:val="auto"/>
          <w:sz w:val="20"/>
          <w:szCs w:val="20"/>
        </w:rPr>
        <w:t>edición 28a.    Stuttgart, German Bible Society, 2012</w:t>
      </w:r>
    </w:p>
    <w:p w14:paraId="44309C1E" w14:textId="77777777" w:rsidR="00E42C43" w:rsidRPr="008E3957" w:rsidRDefault="00E42C43" w:rsidP="00E42C43">
      <w:pPr>
        <w:pStyle w:val="Body"/>
        <w:ind w:right="-270"/>
        <w:rPr>
          <w:rFonts w:ascii="Times New Roman" w:hAnsi="Times New Roman"/>
          <w:color w:val="auto"/>
          <w:sz w:val="20"/>
          <w:szCs w:val="20"/>
        </w:rPr>
      </w:pPr>
    </w:p>
    <w:p w14:paraId="17E1FF58" w14:textId="77777777" w:rsidR="00E42C43" w:rsidRPr="008E3957" w:rsidRDefault="00E42C43" w:rsidP="00E42C43">
      <w:pPr>
        <w:pStyle w:val="Body"/>
        <w:ind w:right="-270"/>
        <w:rPr>
          <w:rFonts w:ascii="Times New Roman" w:hAnsi="Times New Roman"/>
          <w:color w:val="auto"/>
          <w:sz w:val="20"/>
          <w:szCs w:val="20"/>
        </w:rPr>
      </w:pPr>
      <w:r w:rsidRPr="008E3957">
        <w:rPr>
          <w:rFonts w:ascii="Times New Roman" w:hAnsi="Times New Roman"/>
          <w:i/>
          <w:color w:val="auto"/>
          <w:sz w:val="20"/>
          <w:szCs w:val="20"/>
        </w:rPr>
        <w:t>The Greek New Testament.</w:t>
      </w:r>
      <w:r w:rsidRPr="008E3957">
        <w:rPr>
          <w:rFonts w:ascii="Times New Roman" w:hAnsi="Times New Roman"/>
          <w:color w:val="auto"/>
          <w:sz w:val="20"/>
          <w:szCs w:val="20"/>
        </w:rPr>
        <w:t xml:space="preserve">  5ª ed.  Stuttgart:  Deutsche Bibelgessellschaft, 2014. </w:t>
      </w:r>
    </w:p>
    <w:p w14:paraId="540DA1A4" w14:textId="77777777" w:rsidR="00E42C43" w:rsidRPr="008E3957" w:rsidRDefault="00E42C43" w:rsidP="00E42C43">
      <w:pPr>
        <w:pStyle w:val="Body"/>
        <w:ind w:right="-270" w:firstLine="720"/>
        <w:rPr>
          <w:rFonts w:ascii="Times New Roman" w:hAnsi="Times New Roman"/>
          <w:color w:val="auto"/>
          <w:sz w:val="20"/>
          <w:szCs w:val="20"/>
        </w:rPr>
      </w:pPr>
      <w:r w:rsidRPr="008E3957">
        <w:rPr>
          <w:rFonts w:ascii="Times New Roman" w:hAnsi="Times New Roman"/>
          <w:color w:val="auto"/>
          <w:sz w:val="20"/>
          <w:szCs w:val="20"/>
        </w:rPr>
        <w:t xml:space="preserve"> (Rev. Institute for New Testament Textual Research).</w:t>
      </w:r>
    </w:p>
    <w:p w14:paraId="29FF0624" w14:textId="77777777" w:rsidR="00E42C43" w:rsidRPr="008E3957" w:rsidRDefault="00E42C43" w:rsidP="00E42C43">
      <w:pPr>
        <w:pStyle w:val="Body"/>
        <w:ind w:right="-270"/>
        <w:rPr>
          <w:rFonts w:ascii="Times New Roman" w:hAnsi="Times New Roman"/>
          <w:color w:val="auto"/>
          <w:sz w:val="20"/>
          <w:szCs w:val="20"/>
        </w:rPr>
      </w:pPr>
    </w:p>
    <w:p w14:paraId="379B6CB1" w14:textId="77777777" w:rsidR="00E42C43" w:rsidRPr="008E3957" w:rsidRDefault="00E42C43" w:rsidP="00E42C43">
      <w:pPr>
        <w:ind w:right="166"/>
        <w:rPr>
          <w:rFonts w:eastAsia="ヒラギノ角ゴ Pro W3"/>
          <w:sz w:val="20"/>
          <w:szCs w:val="20"/>
        </w:rPr>
      </w:pPr>
    </w:p>
    <w:p w14:paraId="191A0396" w14:textId="77777777" w:rsidR="00E42C43" w:rsidRPr="008E3957" w:rsidRDefault="00E42C43" w:rsidP="00E42C43">
      <w:pPr>
        <w:ind w:left="0" w:right="166" w:firstLine="0"/>
        <w:rPr>
          <w:b/>
          <w:sz w:val="20"/>
          <w:szCs w:val="20"/>
          <w:u w:val="single"/>
        </w:rPr>
      </w:pPr>
      <w:r w:rsidRPr="008E3957">
        <w:rPr>
          <w:b/>
          <w:sz w:val="20"/>
          <w:szCs w:val="20"/>
          <w:u w:val="single"/>
        </w:rPr>
        <w:t>Sobre el Nuevo Testamento griego</w:t>
      </w:r>
    </w:p>
    <w:p w14:paraId="16084173" w14:textId="77777777" w:rsidR="00E42C43" w:rsidRPr="008E3957" w:rsidRDefault="00E42C43" w:rsidP="00E42C43">
      <w:pPr>
        <w:ind w:right="166"/>
        <w:rPr>
          <w:sz w:val="20"/>
          <w:szCs w:val="20"/>
          <w:u w:val="single"/>
        </w:rPr>
      </w:pPr>
    </w:p>
    <w:p w14:paraId="55C395D8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Barclay, William.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Palabras Griegas del Nuevo Testamento. 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El Paso, Casa Bautista, 1972.</w:t>
      </w:r>
    </w:p>
    <w:p w14:paraId="4B585ABB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179D9AEB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Burton, Ernest De Witt.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Syntax of the Moods and Tenses in NewTestament Greek.  </w:t>
      </w:r>
    </w:p>
    <w:p w14:paraId="144CDAD4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ab/>
        <w:t>Grand Rapids, Kregel Publications, 1976.</w:t>
      </w:r>
    </w:p>
    <w:p w14:paraId="6373A5FE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66B3FD34" w14:textId="77777777" w:rsidR="00E42C43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Coenen, Lothar y otros.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Diccionario Teológico del Nuevo Testamento. 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Salamanca, Ediciones  Sígueme, 1990.</w:t>
      </w:r>
    </w:p>
    <w:p w14:paraId="06A61BA8" w14:textId="77777777" w:rsidR="007D3B62" w:rsidRDefault="007D3B62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1551ED5A" w14:textId="030B4F52" w:rsidR="007D3B62" w:rsidRDefault="007D3B62" w:rsidP="007D3B62">
      <w:pPr>
        <w:pStyle w:val="Body"/>
        <w:tabs>
          <w:tab w:val="right" w:pos="560"/>
          <w:tab w:val="right" w:pos="14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Fee, Gordon D.  </w:t>
      </w:r>
      <w:r>
        <w:rPr>
          <w:rFonts w:ascii="Times New Roman" w:hAnsi="Times New Roman"/>
          <w:i/>
          <w:sz w:val="20"/>
          <w:szCs w:val="20"/>
        </w:rPr>
        <w:t xml:space="preserve">Exégesis del Nuevo Testamento.  Editorial Vida, </w:t>
      </w:r>
      <w:r>
        <w:rPr>
          <w:rFonts w:ascii="Times New Roman" w:hAnsi="Times New Roman"/>
          <w:sz w:val="20"/>
          <w:szCs w:val="20"/>
        </w:rPr>
        <w:t>Miami, 1992.</w:t>
      </w:r>
    </w:p>
    <w:p w14:paraId="2D7FA7B7" w14:textId="77777777" w:rsidR="007D3B62" w:rsidRPr="008E3957" w:rsidRDefault="007D3B62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22059E5E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4C9933E5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>Hanna, Roberto.  A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>yuda Gramatical para el Estudio del Nuevo Testamento Griego.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 </w:t>
      </w:r>
    </w:p>
    <w:p w14:paraId="2C68B76D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ab/>
        <w:t>El Paso,  Editorial Mundo Hispano, 1998.</w:t>
      </w:r>
    </w:p>
    <w:p w14:paraId="4851A544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7F3E0547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Robertson, Archibald Thomas.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Imágenes Verbales en el Nuevo Testamento. </w:t>
      </w:r>
      <w:r w:rsidRPr="008E3957">
        <w:rPr>
          <w:rFonts w:ascii="Times New Roman" w:eastAsia="ヒラギノ角ゴ Pro W3" w:hAnsi="Times New Roman"/>
          <w:sz w:val="20"/>
          <w:szCs w:val="20"/>
        </w:rPr>
        <w:t>Barcelona, CLIE, 1989.</w:t>
      </w:r>
    </w:p>
    <w:p w14:paraId="095D845C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63AB71CB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Stegenga, J. y Alfred Tuggy.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La Concordancia Analítica Greco-Española del Nuevo Testamento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ab/>
      </w:r>
    </w:p>
    <w:p w14:paraId="433977AD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    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>Greco-Español.</w:t>
      </w:r>
      <w:r w:rsidRPr="008E3957">
        <w:rPr>
          <w:rFonts w:ascii="Times New Roman" w:eastAsia="ヒラギノ角ゴ Pro W3" w:hAnsi="Times New Roman"/>
          <w:sz w:val="20"/>
          <w:szCs w:val="20"/>
        </w:rPr>
        <w:t xml:space="preserve">  Barcelona, CLIE, 1987.</w:t>
      </w:r>
    </w:p>
    <w:p w14:paraId="0EB0F627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35DFE287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i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Tamez L.,  Elsa e Irene W. de Foulkes. 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Diccionario Conciso Griego-Español del Nuevo Testamento. </w:t>
      </w:r>
    </w:p>
    <w:p w14:paraId="69021CE6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i/>
          <w:sz w:val="20"/>
          <w:szCs w:val="20"/>
        </w:rPr>
        <w:tab/>
        <w:t xml:space="preserve"> </w:t>
      </w:r>
      <w:r w:rsidRPr="008E3957">
        <w:rPr>
          <w:rFonts w:ascii="Times New Roman" w:eastAsia="ヒラギノ角ゴ Pro W3" w:hAnsi="Times New Roman"/>
          <w:sz w:val="20"/>
          <w:szCs w:val="20"/>
        </w:rPr>
        <w:t>Sociedades Bíblicas Unidas, 1978.</w:t>
      </w:r>
    </w:p>
    <w:p w14:paraId="111B84D1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67C2F08F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  <w:r w:rsidRPr="008E3957">
        <w:rPr>
          <w:rFonts w:ascii="Times New Roman" w:eastAsia="ヒラギノ角ゴ Pro W3" w:hAnsi="Times New Roman"/>
          <w:sz w:val="20"/>
          <w:szCs w:val="20"/>
        </w:rPr>
        <w:t xml:space="preserve">Vine, W. E. </w:t>
      </w:r>
      <w:r w:rsidRPr="008E3957">
        <w:rPr>
          <w:rFonts w:ascii="Times New Roman" w:eastAsia="ヒラギノ角ゴ Pro W3" w:hAnsi="Times New Roman"/>
          <w:i/>
          <w:sz w:val="20"/>
          <w:szCs w:val="20"/>
        </w:rPr>
        <w:t xml:space="preserve"> Diccionario Expositivo de Palabras del Nuevo Testamento. </w:t>
      </w:r>
      <w:r w:rsidRPr="008E3957">
        <w:rPr>
          <w:rFonts w:ascii="Times New Roman" w:eastAsia="ヒラギノ角ゴ Pro W3" w:hAnsi="Times New Roman"/>
          <w:sz w:val="20"/>
          <w:szCs w:val="20"/>
        </w:rPr>
        <w:t>4 tomos. Barcelona, CLIE, 1984.</w:t>
      </w:r>
    </w:p>
    <w:p w14:paraId="3C93855A" w14:textId="77777777" w:rsidR="00E42C43" w:rsidRPr="008E3957" w:rsidRDefault="00E42C43" w:rsidP="00E42C43">
      <w:pPr>
        <w:pStyle w:val="Body"/>
        <w:tabs>
          <w:tab w:val="left" w:pos="540"/>
          <w:tab w:val="left" w:pos="1440"/>
          <w:tab w:val="left" w:pos="7200"/>
        </w:tabs>
        <w:ind w:right="-720"/>
        <w:rPr>
          <w:rFonts w:ascii="Times New Roman" w:eastAsia="ヒラギノ角ゴ Pro W3" w:hAnsi="Times New Roman"/>
          <w:sz w:val="20"/>
          <w:szCs w:val="20"/>
        </w:rPr>
      </w:pPr>
    </w:p>
    <w:p w14:paraId="026F9AA7" w14:textId="77777777" w:rsidR="00E42C43" w:rsidRDefault="00E42C43" w:rsidP="00E42C43">
      <w:pPr>
        <w:ind w:left="0" w:right="166" w:firstLine="0"/>
        <w:rPr>
          <w:rFonts w:eastAsia="ヒラギノ角ゴ Pro W3"/>
          <w:sz w:val="20"/>
          <w:szCs w:val="20"/>
        </w:rPr>
      </w:pPr>
      <w:r w:rsidRPr="008E3957">
        <w:rPr>
          <w:rFonts w:eastAsia="ヒラギノ角ゴ Pro W3"/>
          <w:i/>
          <w:sz w:val="20"/>
          <w:szCs w:val="20"/>
        </w:rPr>
        <w:t>Vocabulario Griego del Nuevo Testamento.  2</w:t>
      </w:r>
      <w:r w:rsidRPr="008E3957">
        <w:rPr>
          <w:rFonts w:eastAsia="ヒラギノ角ゴ Pro W3"/>
          <w:sz w:val="20"/>
          <w:szCs w:val="20"/>
        </w:rPr>
        <w:t>da ed. Salamanca, Ediciones Sígueme, 2001.</w:t>
      </w:r>
    </w:p>
    <w:p w14:paraId="157F5200" w14:textId="77777777" w:rsidR="00352374" w:rsidRDefault="00352374" w:rsidP="00E42C43">
      <w:pPr>
        <w:ind w:left="0" w:right="166" w:firstLine="0"/>
        <w:rPr>
          <w:rFonts w:eastAsia="ヒラギノ角ゴ Pro W3"/>
          <w:sz w:val="20"/>
          <w:szCs w:val="20"/>
        </w:rPr>
      </w:pPr>
    </w:p>
    <w:p w14:paraId="0E8C9AB0" w14:textId="77777777" w:rsidR="00E42C43" w:rsidRPr="008E3957" w:rsidRDefault="00E42C43" w:rsidP="00E42C43">
      <w:pPr>
        <w:ind w:right="166"/>
        <w:rPr>
          <w:rFonts w:eastAsia="ヒラギノ角ゴ Pro W3"/>
          <w:sz w:val="20"/>
          <w:szCs w:val="20"/>
        </w:rPr>
      </w:pPr>
    </w:p>
    <w:p w14:paraId="39305027" w14:textId="77777777" w:rsidR="00E42C43" w:rsidRPr="008E3957" w:rsidRDefault="00E42C43" w:rsidP="00E42C43">
      <w:pPr>
        <w:ind w:right="166"/>
        <w:rPr>
          <w:rFonts w:eastAsia="ヒラギノ角ゴ Pro W3"/>
          <w:sz w:val="20"/>
          <w:szCs w:val="20"/>
        </w:rPr>
      </w:pPr>
    </w:p>
    <w:p w14:paraId="0D7FC48F" w14:textId="261FAF06" w:rsidR="00E42C43" w:rsidRPr="008E3957" w:rsidRDefault="00E42C43" w:rsidP="008E3957">
      <w:pPr>
        <w:ind w:left="0" w:right="166" w:firstLine="0"/>
        <w:rPr>
          <w:rFonts w:eastAsia="ヒラギノ角ゴ Pro W3"/>
          <w:b/>
          <w:sz w:val="20"/>
          <w:szCs w:val="20"/>
        </w:rPr>
      </w:pPr>
      <w:r w:rsidRPr="008E3957">
        <w:rPr>
          <w:rFonts w:eastAsia="ヒラギノ角ゴ Pro W3"/>
          <w:b/>
          <w:sz w:val="20"/>
          <w:szCs w:val="20"/>
          <w:u w:val="single"/>
        </w:rPr>
        <w:t>Internet</w:t>
      </w:r>
      <w:r w:rsidRPr="008E3957">
        <w:rPr>
          <w:rFonts w:eastAsia="ヒラギノ角ゴ Pro W3"/>
          <w:b/>
          <w:sz w:val="20"/>
          <w:szCs w:val="20"/>
        </w:rPr>
        <w:t xml:space="preserve"> (</w:t>
      </w:r>
      <w:r w:rsidR="008E3957">
        <w:rPr>
          <w:rFonts w:eastAsia="ヒラギノ角ゴ Pro W3"/>
          <w:b/>
          <w:sz w:val="20"/>
          <w:szCs w:val="20"/>
        </w:rPr>
        <w:t xml:space="preserve">páginas </w:t>
      </w:r>
      <w:r w:rsidRPr="008E3957">
        <w:rPr>
          <w:rFonts w:eastAsia="ヒラギノ角ゴ Pro W3"/>
          <w:b/>
          <w:sz w:val="20"/>
          <w:szCs w:val="20"/>
        </w:rPr>
        <w:t xml:space="preserve">consultadas </w:t>
      </w:r>
      <w:r w:rsidR="00C3497A">
        <w:rPr>
          <w:rFonts w:eastAsia="ヒラギノ角ゴ Pro W3"/>
          <w:b/>
          <w:sz w:val="20"/>
          <w:szCs w:val="20"/>
        </w:rPr>
        <w:t>09-07-19</w:t>
      </w:r>
      <w:r w:rsidRPr="008E3957">
        <w:rPr>
          <w:rFonts w:eastAsia="ヒラギノ角ゴ Pro W3"/>
          <w:b/>
          <w:sz w:val="20"/>
          <w:szCs w:val="20"/>
        </w:rPr>
        <w:t>)</w:t>
      </w:r>
    </w:p>
    <w:p w14:paraId="79A45400" w14:textId="77777777" w:rsidR="00E42C43" w:rsidRPr="0096667C" w:rsidRDefault="00E42C43" w:rsidP="00E42C43">
      <w:pPr>
        <w:ind w:right="166"/>
        <w:rPr>
          <w:rFonts w:eastAsia="ヒラギノ角ゴ Pro W3"/>
          <w:sz w:val="20"/>
          <w:szCs w:val="20"/>
        </w:rPr>
      </w:pPr>
    </w:p>
    <w:p w14:paraId="30376ABA" w14:textId="77777777" w:rsidR="00E42C43" w:rsidRPr="0096667C" w:rsidRDefault="00E42C43" w:rsidP="00E42C43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/>
          <w:i/>
          <w:color w:val="auto"/>
          <w:sz w:val="20"/>
          <w:szCs w:val="20"/>
        </w:rPr>
      </w:pPr>
      <w:r w:rsidRPr="0096667C">
        <w:rPr>
          <w:rFonts w:ascii="Times New Roman" w:hAnsi="Times New Roman"/>
          <w:color w:val="auto"/>
          <w:sz w:val="20"/>
          <w:szCs w:val="20"/>
        </w:rPr>
        <w:t xml:space="preserve">http://unbound.biola.edu/index.cfm?method=unbound.welcome&amp;lang=spn         </w:t>
      </w:r>
      <w:r w:rsidRPr="0096667C">
        <w:rPr>
          <w:rFonts w:ascii="Times New Roman" w:hAnsi="Times New Roman"/>
          <w:i/>
          <w:color w:val="auto"/>
          <w:sz w:val="20"/>
          <w:szCs w:val="20"/>
        </w:rPr>
        <w:t xml:space="preserve"> </w:t>
      </w:r>
    </w:p>
    <w:p w14:paraId="5F4FFABF" w14:textId="77777777" w:rsidR="00E42C43" w:rsidRPr="0096667C" w:rsidRDefault="00E42C43" w:rsidP="00E42C43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/>
          <w:color w:val="auto"/>
          <w:sz w:val="20"/>
          <w:szCs w:val="20"/>
        </w:rPr>
      </w:pPr>
      <w:r w:rsidRPr="0096667C">
        <w:rPr>
          <w:rFonts w:ascii="Times New Roman" w:hAnsi="Times New Roman"/>
          <w:color w:val="auto"/>
          <w:sz w:val="20"/>
          <w:szCs w:val="20"/>
        </w:rPr>
        <w:t>http://bibliaparalela.com</w:t>
      </w:r>
    </w:p>
    <w:p w14:paraId="1A535592" w14:textId="77777777" w:rsidR="00E42C43" w:rsidRPr="0096667C" w:rsidRDefault="00EA4011" w:rsidP="00E42C43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/>
          <w:color w:val="auto"/>
          <w:sz w:val="20"/>
          <w:szCs w:val="20"/>
        </w:rPr>
      </w:pPr>
      <w:hyperlink r:id="rId9" w:history="1">
        <w:r w:rsidR="00E42C43" w:rsidRPr="0096667C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http://www.drshirley.org/fonts/download.html</w:t>
        </w:r>
      </w:hyperlink>
      <w:r w:rsidR="00E42C43" w:rsidRPr="0096667C">
        <w:rPr>
          <w:rFonts w:ascii="Times New Roman" w:hAnsi="Times New Roman"/>
          <w:color w:val="auto"/>
          <w:sz w:val="20"/>
          <w:szCs w:val="20"/>
        </w:rPr>
        <w:t xml:space="preserve">  </w:t>
      </w:r>
    </w:p>
    <w:p w14:paraId="33FF8453" w14:textId="77777777" w:rsidR="00E42C43" w:rsidRPr="0096667C" w:rsidRDefault="00EA4011" w:rsidP="00E42C43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/>
          <w:color w:val="auto"/>
          <w:sz w:val="20"/>
          <w:szCs w:val="20"/>
        </w:rPr>
      </w:pPr>
      <w:hyperlink r:id="rId10" w:history="1">
        <w:r w:rsidR="00E42C43" w:rsidRPr="0096667C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www.hermanosunidosencristo.org/griego.htm</w:t>
        </w:r>
      </w:hyperlink>
      <w:r w:rsidR="00E42C43" w:rsidRPr="0096667C">
        <w:rPr>
          <w:rFonts w:ascii="Times New Roman" w:hAnsi="Times New Roman"/>
          <w:color w:val="auto"/>
          <w:sz w:val="20"/>
          <w:szCs w:val="20"/>
        </w:rPr>
        <w:t xml:space="preserve"> </w:t>
      </w:r>
    </w:p>
    <w:p w14:paraId="1168F619" w14:textId="77777777" w:rsidR="00E42C43" w:rsidRPr="0096667C" w:rsidRDefault="00E42C43" w:rsidP="00E42C43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/>
          <w:i/>
          <w:color w:val="auto"/>
          <w:sz w:val="20"/>
          <w:szCs w:val="20"/>
        </w:rPr>
      </w:pPr>
      <w:r w:rsidRPr="0096667C">
        <w:rPr>
          <w:rFonts w:ascii="Times New Roman" w:hAnsi="Times New Roman"/>
          <w:color w:val="auto"/>
          <w:sz w:val="20"/>
          <w:szCs w:val="20"/>
        </w:rPr>
        <w:t xml:space="preserve">http://diccionariodelabiblia.blogspot.com/                                 </w:t>
      </w:r>
      <w:r w:rsidRPr="0096667C">
        <w:rPr>
          <w:rFonts w:ascii="Times New Roman" w:hAnsi="Times New Roman"/>
          <w:i/>
          <w:color w:val="auto"/>
          <w:sz w:val="20"/>
          <w:szCs w:val="20"/>
        </w:rPr>
        <w:t xml:space="preserve"> </w:t>
      </w:r>
    </w:p>
    <w:p w14:paraId="282971FE" w14:textId="1801530B" w:rsidR="00E42C43" w:rsidRPr="0096667C" w:rsidRDefault="00EA4011" w:rsidP="00E42C43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/>
          <w:i/>
          <w:color w:val="auto"/>
          <w:sz w:val="20"/>
          <w:szCs w:val="20"/>
        </w:rPr>
      </w:pPr>
      <w:hyperlink r:id="rId11" w:history="1">
        <w:r w:rsidR="00E42C43" w:rsidRPr="0096667C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www.teknia.com</w:t>
        </w:r>
      </w:hyperlink>
      <w:r w:rsidR="00E42C43" w:rsidRPr="0096667C">
        <w:rPr>
          <w:rFonts w:ascii="Times New Roman" w:hAnsi="Times New Roman"/>
          <w:color w:val="auto"/>
          <w:sz w:val="20"/>
          <w:szCs w:val="20"/>
        </w:rPr>
        <w:t xml:space="preserve">  </w:t>
      </w:r>
    </w:p>
    <w:p w14:paraId="5906E534" w14:textId="77777777" w:rsidR="00E42C43" w:rsidRPr="0096667C" w:rsidRDefault="00EA4011" w:rsidP="00E42C43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/>
          <w:color w:val="auto"/>
          <w:sz w:val="20"/>
          <w:szCs w:val="20"/>
        </w:rPr>
      </w:pPr>
      <w:hyperlink r:id="rId12" w:history="1">
        <w:r w:rsidR="00E42C43" w:rsidRPr="0096667C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http://www.iglesiareformada.com/Machen_Ministro_Griego.html</w:t>
        </w:r>
      </w:hyperlink>
      <w:r w:rsidR="00E42C43" w:rsidRPr="0096667C">
        <w:rPr>
          <w:rFonts w:ascii="Times New Roman" w:hAnsi="Times New Roman"/>
          <w:color w:val="auto"/>
          <w:sz w:val="20"/>
          <w:szCs w:val="20"/>
        </w:rPr>
        <w:t xml:space="preserve">   </w:t>
      </w:r>
      <w:r w:rsidR="00E42C43" w:rsidRPr="0096667C">
        <w:rPr>
          <w:rFonts w:ascii="Times New Roman" w:hAnsi="Times New Roman"/>
          <w:b/>
          <w:i/>
          <w:color w:val="auto"/>
          <w:sz w:val="20"/>
          <w:szCs w:val="20"/>
        </w:rPr>
        <w:t xml:space="preserve"> </w:t>
      </w:r>
    </w:p>
    <w:p w14:paraId="5CA31FC6" w14:textId="77777777" w:rsidR="00E42C43" w:rsidRPr="0096667C" w:rsidRDefault="00E42C43" w:rsidP="00E42C43">
      <w:pPr>
        <w:spacing w:line="360" w:lineRule="auto"/>
        <w:ind w:left="0" w:firstLine="0"/>
        <w:rPr>
          <w:sz w:val="20"/>
          <w:szCs w:val="20"/>
        </w:rPr>
      </w:pPr>
      <w:r w:rsidRPr="0096667C">
        <w:rPr>
          <w:sz w:val="20"/>
          <w:szCs w:val="20"/>
        </w:rPr>
        <w:t xml:space="preserve">http://labibliaweb.com/                                                           </w:t>
      </w:r>
    </w:p>
    <w:p w14:paraId="6D7D8800" w14:textId="77777777" w:rsidR="00551871" w:rsidRPr="008E3957" w:rsidRDefault="00551871" w:rsidP="00307D24">
      <w:pPr>
        <w:spacing w:line="360" w:lineRule="auto"/>
        <w:ind w:left="709" w:hanging="709"/>
        <w:rPr>
          <w:rFonts w:eastAsiaTheme="minorHAnsi"/>
          <w:sz w:val="20"/>
          <w:szCs w:val="20"/>
          <w:lang w:val="en-US"/>
        </w:rPr>
      </w:pPr>
    </w:p>
    <w:p w14:paraId="03D75D7E" w14:textId="77777777" w:rsidR="00551871" w:rsidRPr="008E3957" w:rsidRDefault="00551871" w:rsidP="00307D24">
      <w:pPr>
        <w:spacing w:line="360" w:lineRule="auto"/>
        <w:ind w:left="0" w:firstLine="0"/>
        <w:jc w:val="left"/>
        <w:rPr>
          <w:sz w:val="20"/>
          <w:szCs w:val="20"/>
          <w:lang w:val="en-US"/>
          <w14:cntxtAlts/>
        </w:rPr>
      </w:pPr>
    </w:p>
    <w:sectPr w:rsidR="00551871" w:rsidRPr="008E3957" w:rsidSect="00DA1C28">
      <w:headerReference w:type="default" r:id="rId13"/>
      <w:pgSz w:w="12240" w:h="15840"/>
      <w:pgMar w:top="1440" w:right="1077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909D6" w14:textId="77777777" w:rsidR="00746658" w:rsidRDefault="00746658">
      <w:r>
        <w:separator/>
      </w:r>
    </w:p>
  </w:endnote>
  <w:endnote w:type="continuationSeparator" w:id="0">
    <w:p w14:paraId="1B90354E" w14:textId="77777777" w:rsidR="00746658" w:rsidRDefault="0074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onaco">
    <w:panose1 w:val="02000500000000000000"/>
    <w:charset w:val="00"/>
    <w:family w:val="auto"/>
    <w:pitch w:val="variable"/>
    <w:sig w:usb0="A00002FF" w:usb1="500039FB" w:usb2="00000000" w:usb3="00000000" w:csb0="00000197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✺❁❐❆ ✤❉■❇❂❁▼▲">
    <w:altName w:val="Times New Roman"/>
    <w:panose1 w:val="00000000000000000000"/>
    <w:charset w:val="02"/>
    <w:family w:val="auto"/>
    <w:notTrueType/>
    <w:pitch w:val="variable"/>
  </w:font>
  <w:font w:name="MS Reference Specialty">
    <w:panose1 w:val="05000500000000000000"/>
    <w:charset w:val="00"/>
    <w:family w:val="auto"/>
    <w:pitch w:val="variable"/>
    <w:sig w:usb0="00000003" w:usb1="00000000" w:usb2="00000000" w:usb3="00000000" w:csb0="8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BE92E" w14:textId="77777777" w:rsidR="00746658" w:rsidRDefault="00746658">
      <w:r>
        <w:separator/>
      </w:r>
    </w:p>
  </w:footnote>
  <w:footnote w:type="continuationSeparator" w:id="0">
    <w:p w14:paraId="30542D17" w14:textId="77777777" w:rsidR="00746658" w:rsidRDefault="007466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14:paraId="2FFB4467" w14:textId="77777777" w:rsidR="00746658" w:rsidRDefault="0074665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011">
          <w:rPr>
            <w:noProof/>
          </w:rPr>
          <w:t>6</w:t>
        </w:r>
        <w:r>
          <w:fldChar w:fldCharType="end"/>
        </w:r>
      </w:p>
    </w:sdtContent>
  </w:sdt>
  <w:p w14:paraId="557C0370" w14:textId="77777777" w:rsidR="00746658" w:rsidRDefault="0074665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5947"/>
    <w:multiLevelType w:val="hybridMultilevel"/>
    <w:tmpl w:val="6D90904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AFB63FF"/>
    <w:multiLevelType w:val="hybridMultilevel"/>
    <w:tmpl w:val="0BC00BEE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AE591E"/>
    <w:multiLevelType w:val="hybridMultilevel"/>
    <w:tmpl w:val="2F702278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1BCD3E27"/>
    <w:multiLevelType w:val="hybridMultilevel"/>
    <w:tmpl w:val="2F646DD6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24B851B4"/>
    <w:multiLevelType w:val="hybridMultilevel"/>
    <w:tmpl w:val="48067A5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160C16"/>
    <w:multiLevelType w:val="hybridMultilevel"/>
    <w:tmpl w:val="8E2CAB1E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38DC1C02"/>
    <w:multiLevelType w:val="hybridMultilevel"/>
    <w:tmpl w:val="60262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3E712B4A"/>
    <w:multiLevelType w:val="hybridMultilevel"/>
    <w:tmpl w:val="68CA8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D1393"/>
    <w:multiLevelType w:val="hybridMultilevel"/>
    <w:tmpl w:val="4D0AD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70322"/>
    <w:multiLevelType w:val="hybridMultilevel"/>
    <w:tmpl w:val="A138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F3C04"/>
    <w:multiLevelType w:val="hybridMultilevel"/>
    <w:tmpl w:val="44E8D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>
    <w:nsid w:val="506034D3"/>
    <w:multiLevelType w:val="hybridMultilevel"/>
    <w:tmpl w:val="9F8A1C24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510B4E45"/>
    <w:multiLevelType w:val="hybridMultilevel"/>
    <w:tmpl w:val="C4D4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64571"/>
    <w:multiLevelType w:val="hybridMultilevel"/>
    <w:tmpl w:val="8F82E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55C65648"/>
    <w:multiLevelType w:val="hybridMultilevel"/>
    <w:tmpl w:val="8FE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B5D4B"/>
    <w:multiLevelType w:val="hybridMultilevel"/>
    <w:tmpl w:val="ABE0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E2A0A"/>
    <w:multiLevelType w:val="multilevel"/>
    <w:tmpl w:val="ED6E1F9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45"/>
        </w:tabs>
        <w:ind w:left="664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0">
    <w:nsid w:val="63DD6168"/>
    <w:multiLevelType w:val="hybridMultilevel"/>
    <w:tmpl w:val="43E2A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0D0954"/>
    <w:multiLevelType w:val="hybridMultilevel"/>
    <w:tmpl w:val="063A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97F74"/>
    <w:multiLevelType w:val="hybridMultilevel"/>
    <w:tmpl w:val="A74C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>
    <w:nsid w:val="74CD2CF9"/>
    <w:multiLevelType w:val="hybridMultilevel"/>
    <w:tmpl w:val="F928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801F1"/>
    <w:multiLevelType w:val="hybridMultilevel"/>
    <w:tmpl w:val="6276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8F3E10"/>
    <w:multiLevelType w:val="hybridMultilevel"/>
    <w:tmpl w:val="43AEE26E"/>
    <w:lvl w:ilvl="0" w:tplc="000F0409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7F314CEB"/>
    <w:multiLevelType w:val="hybridMultilevel"/>
    <w:tmpl w:val="56B8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3"/>
  </w:num>
  <w:num w:numId="4">
    <w:abstractNumId w:val="2"/>
  </w:num>
  <w:num w:numId="5">
    <w:abstractNumId w:val="24"/>
  </w:num>
  <w:num w:numId="6">
    <w:abstractNumId w:val="6"/>
  </w:num>
  <w:num w:numId="7">
    <w:abstractNumId w:val="26"/>
  </w:num>
  <w:num w:numId="8">
    <w:abstractNumId w:val="13"/>
  </w:num>
  <w:num w:numId="9">
    <w:abstractNumId w:val="18"/>
  </w:num>
  <w:num w:numId="10">
    <w:abstractNumId w:val="28"/>
  </w:num>
  <w:num w:numId="11">
    <w:abstractNumId w:val="25"/>
  </w:num>
  <w:num w:numId="12">
    <w:abstractNumId w:val="1"/>
  </w:num>
  <w:num w:numId="13">
    <w:abstractNumId w:val="15"/>
  </w:num>
  <w:num w:numId="14">
    <w:abstractNumId w:val="21"/>
  </w:num>
  <w:num w:numId="15">
    <w:abstractNumId w:val="3"/>
  </w:num>
  <w:num w:numId="16">
    <w:abstractNumId w:val="12"/>
  </w:num>
  <w:num w:numId="17">
    <w:abstractNumId w:val="7"/>
  </w:num>
  <w:num w:numId="18">
    <w:abstractNumId w:val="27"/>
  </w:num>
  <w:num w:numId="19">
    <w:abstractNumId w:val="4"/>
  </w:num>
  <w:num w:numId="20">
    <w:abstractNumId w:val="5"/>
  </w:num>
  <w:num w:numId="21">
    <w:abstractNumId w:val="0"/>
  </w:num>
  <w:num w:numId="22">
    <w:abstractNumId w:val="22"/>
  </w:num>
  <w:num w:numId="23">
    <w:abstractNumId w:val="19"/>
  </w:num>
  <w:num w:numId="24">
    <w:abstractNumId w:val="14"/>
  </w:num>
  <w:num w:numId="25">
    <w:abstractNumId w:val="9"/>
  </w:num>
  <w:num w:numId="26">
    <w:abstractNumId w:val="20"/>
  </w:num>
  <w:num w:numId="27">
    <w:abstractNumId w:val="16"/>
  </w:num>
  <w:num w:numId="28">
    <w:abstractNumId w:val="10"/>
  </w:num>
  <w:num w:numId="2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06204"/>
    <w:rsid w:val="0001525D"/>
    <w:rsid w:val="00033E4F"/>
    <w:rsid w:val="000402E6"/>
    <w:rsid w:val="00042209"/>
    <w:rsid w:val="00042D32"/>
    <w:rsid w:val="00050EAF"/>
    <w:rsid w:val="00053188"/>
    <w:rsid w:val="000534F8"/>
    <w:rsid w:val="000604DD"/>
    <w:rsid w:val="000624CD"/>
    <w:rsid w:val="00063195"/>
    <w:rsid w:val="00076446"/>
    <w:rsid w:val="00077886"/>
    <w:rsid w:val="00080FD1"/>
    <w:rsid w:val="00082FF1"/>
    <w:rsid w:val="0008532F"/>
    <w:rsid w:val="00092400"/>
    <w:rsid w:val="000932D7"/>
    <w:rsid w:val="00093599"/>
    <w:rsid w:val="000952FE"/>
    <w:rsid w:val="000A48CC"/>
    <w:rsid w:val="000B4C5A"/>
    <w:rsid w:val="000B6207"/>
    <w:rsid w:val="000C17FC"/>
    <w:rsid w:val="000C1A13"/>
    <w:rsid w:val="000C7519"/>
    <w:rsid w:val="000C7BA2"/>
    <w:rsid w:val="000D2CD0"/>
    <w:rsid w:val="000D6DC3"/>
    <w:rsid w:val="000E45F9"/>
    <w:rsid w:val="000E4B0E"/>
    <w:rsid w:val="000F1E49"/>
    <w:rsid w:val="000F6D41"/>
    <w:rsid w:val="00102CE0"/>
    <w:rsid w:val="0010391C"/>
    <w:rsid w:val="001044FD"/>
    <w:rsid w:val="00105E3B"/>
    <w:rsid w:val="00110269"/>
    <w:rsid w:val="001176AB"/>
    <w:rsid w:val="001225CC"/>
    <w:rsid w:val="001370CB"/>
    <w:rsid w:val="00140861"/>
    <w:rsid w:val="00141B4B"/>
    <w:rsid w:val="00142061"/>
    <w:rsid w:val="00142E4D"/>
    <w:rsid w:val="001430C4"/>
    <w:rsid w:val="0015491A"/>
    <w:rsid w:val="001549D0"/>
    <w:rsid w:val="00163D9D"/>
    <w:rsid w:val="00164143"/>
    <w:rsid w:val="001648C7"/>
    <w:rsid w:val="001722F0"/>
    <w:rsid w:val="00177D1A"/>
    <w:rsid w:val="00180FE4"/>
    <w:rsid w:val="00185AAE"/>
    <w:rsid w:val="00186053"/>
    <w:rsid w:val="001866B3"/>
    <w:rsid w:val="00193006"/>
    <w:rsid w:val="0019332A"/>
    <w:rsid w:val="00196C25"/>
    <w:rsid w:val="00197A28"/>
    <w:rsid w:val="001A3859"/>
    <w:rsid w:val="001B12FC"/>
    <w:rsid w:val="001B166F"/>
    <w:rsid w:val="001B1896"/>
    <w:rsid w:val="001B1AD8"/>
    <w:rsid w:val="001B3794"/>
    <w:rsid w:val="001B6849"/>
    <w:rsid w:val="001C16BF"/>
    <w:rsid w:val="001E355C"/>
    <w:rsid w:val="001E3A00"/>
    <w:rsid w:val="001F0EB3"/>
    <w:rsid w:val="001F1321"/>
    <w:rsid w:val="001F1708"/>
    <w:rsid w:val="001F25A7"/>
    <w:rsid w:val="001F32DD"/>
    <w:rsid w:val="001F3B77"/>
    <w:rsid w:val="001F594A"/>
    <w:rsid w:val="001F68DE"/>
    <w:rsid w:val="001F6E51"/>
    <w:rsid w:val="00203858"/>
    <w:rsid w:val="0020544B"/>
    <w:rsid w:val="002164DB"/>
    <w:rsid w:val="00220C14"/>
    <w:rsid w:val="002321B0"/>
    <w:rsid w:val="002345AD"/>
    <w:rsid w:val="00234FF6"/>
    <w:rsid w:val="00252BE4"/>
    <w:rsid w:val="0025513F"/>
    <w:rsid w:val="0025660E"/>
    <w:rsid w:val="002616F2"/>
    <w:rsid w:val="00262EDD"/>
    <w:rsid w:val="00263A9A"/>
    <w:rsid w:val="00265597"/>
    <w:rsid w:val="00265B9C"/>
    <w:rsid w:val="00267795"/>
    <w:rsid w:val="00272539"/>
    <w:rsid w:val="002748D2"/>
    <w:rsid w:val="00276139"/>
    <w:rsid w:val="00283D75"/>
    <w:rsid w:val="002946AF"/>
    <w:rsid w:val="00295967"/>
    <w:rsid w:val="002A3876"/>
    <w:rsid w:val="002A4D5E"/>
    <w:rsid w:val="002B1439"/>
    <w:rsid w:val="002B7E9F"/>
    <w:rsid w:val="002C04CF"/>
    <w:rsid w:val="002C08C9"/>
    <w:rsid w:val="002C0E24"/>
    <w:rsid w:val="002C0F48"/>
    <w:rsid w:val="002C172E"/>
    <w:rsid w:val="002C748A"/>
    <w:rsid w:val="002D3B9E"/>
    <w:rsid w:val="002E2BEA"/>
    <w:rsid w:val="002E323B"/>
    <w:rsid w:val="002E5B2F"/>
    <w:rsid w:val="002F3156"/>
    <w:rsid w:val="002F69EE"/>
    <w:rsid w:val="002F79C7"/>
    <w:rsid w:val="002F79DF"/>
    <w:rsid w:val="00300FE9"/>
    <w:rsid w:val="00302423"/>
    <w:rsid w:val="00307D24"/>
    <w:rsid w:val="0031330C"/>
    <w:rsid w:val="003153D0"/>
    <w:rsid w:val="003212B2"/>
    <w:rsid w:val="00324F90"/>
    <w:rsid w:val="0032632B"/>
    <w:rsid w:val="00326B73"/>
    <w:rsid w:val="00327BCB"/>
    <w:rsid w:val="00335AF2"/>
    <w:rsid w:val="00346E26"/>
    <w:rsid w:val="00352374"/>
    <w:rsid w:val="0036097F"/>
    <w:rsid w:val="00361306"/>
    <w:rsid w:val="0036386F"/>
    <w:rsid w:val="00364834"/>
    <w:rsid w:val="003711F7"/>
    <w:rsid w:val="00375FD2"/>
    <w:rsid w:val="00384EE0"/>
    <w:rsid w:val="003856F5"/>
    <w:rsid w:val="00391E69"/>
    <w:rsid w:val="00396D55"/>
    <w:rsid w:val="003A728B"/>
    <w:rsid w:val="003C1AE1"/>
    <w:rsid w:val="003C676F"/>
    <w:rsid w:val="003D0EAD"/>
    <w:rsid w:val="003D3CE7"/>
    <w:rsid w:val="003D5271"/>
    <w:rsid w:val="003D671F"/>
    <w:rsid w:val="003E2840"/>
    <w:rsid w:val="003E40F2"/>
    <w:rsid w:val="003E6958"/>
    <w:rsid w:val="003F04E6"/>
    <w:rsid w:val="003F3DA2"/>
    <w:rsid w:val="00407405"/>
    <w:rsid w:val="00410689"/>
    <w:rsid w:val="00422D66"/>
    <w:rsid w:val="004270F4"/>
    <w:rsid w:val="004368FE"/>
    <w:rsid w:val="00440B18"/>
    <w:rsid w:val="00440BDD"/>
    <w:rsid w:val="0044645B"/>
    <w:rsid w:val="0045639C"/>
    <w:rsid w:val="00456E6B"/>
    <w:rsid w:val="004668A5"/>
    <w:rsid w:val="004710DD"/>
    <w:rsid w:val="00474100"/>
    <w:rsid w:val="00474183"/>
    <w:rsid w:val="004759EE"/>
    <w:rsid w:val="0048249F"/>
    <w:rsid w:val="00487290"/>
    <w:rsid w:val="004900CA"/>
    <w:rsid w:val="004907E9"/>
    <w:rsid w:val="00490F13"/>
    <w:rsid w:val="004A30DD"/>
    <w:rsid w:val="004A35C9"/>
    <w:rsid w:val="004A4D29"/>
    <w:rsid w:val="004B2295"/>
    <w:rsid w:val="004B3B89"/>
    <w:rsid w:val="004C1074"/>
    <w:rsid w:val="004C15FD"/>
    <w:rsid w:val="004C1C0F"/>
    <w:rsid w:val="004C4E7F"/>
    <w:rsid w:val="004C57E8"/>
    <w:rsid w:val="004C6BC5"/>
    <w:rsid w:val="004D33E5"/>
    <w:rsid w:val="004E402C"/>
    <w:rsid w:val="004E4863"/>
    <w:rsid w:val="004E6CF5"/>
    <w:rsid w:val="004E7839"/>
    <w:rsid w:val="004F1596"/>
    <w:rsid w:val="004F32B7"/>
    <w:rsid w:val="0051611B"/>
    <w:rsid w:val="00521EDA"/>
    <w:rsid w:val="00523D0A"/>
    <w:rsid w:val="00524F0B"/>
    <w:rsid w:val="005339D6"/>
    <w:rsid w:val="00534ECC"/>
    <w:rsid w:val="00535E49"/>
    <w:rsid w:val="0053684F"/>
    <w:rsid w:val="00537425"/>
    <w:rsid w:val="005464D0"/>
    <w:rsid w:val="00551871"/>
    <w:rsid w:val="00552532"/>
    <w:rsid w:val="00554565"/>
    <w:rsid w:val="00556BB5"/>
    <w:rsid w:val="00557DF0"/>
    <w:rsid w:val="005705F6"/>
    <w:rsid w:val="00572155"/>
    <w:rsid w:val="0057737B"/>
    <w:rsid w:val="0058266F"/>
    <w:rsid w:val="005865BA"/>
    <w:rsid w:val="0059460F"/>
    <w:rsid w:val="005A257C"/>
    <w:rsid w:val="005A55BB"/>
    <w:rsid w:val="005A73CA"/>
    <w:rsid w:val="005B0B50"/>
    <w:rsid w:val="005B1AAE"/>
    <w:rsid w:val="005B4A0A"/>
    <w:rsid w:val="005C40DF"/>
    <w:rsid w:val="005C4FD3"/>
    <w:rsid w:val="005D520B"/>
    <w:rsid w:val="005E2DBD"/>
    <w:rsid w:val="005E604A"/>
    <w:rsid w:val="005F0827"/>
    <w:rsid w:val="005F0BA8"/>
    <w:rsid w:val="005F3DC6"/>
    <w:rsid w:val="006043D8"/>
    <w:rsid w:val="0060657F"/>
    <w:rsid w:val="00626B56"/>
    <w:rsid w:val="006276B6"/>
    <w:rsid w:val="00633B8B"/>
    <w:rsid w:val="00650385"/>
    <w:rsid w:val="00655513"/>
    <w:rsid w:val="0065626F"/>
    <w:rsid w:val="0066019A"/>
    <w:rsid w:val="00663370"/>
    <w:rsid w:val="00666C43"/>
    <w:rsid w:val="0067485C"/>
    <w:rsid w:val="00686132"/>
    <w:rsid w:val="00690448"/>
    <w:rsid w:val="006A2B86"/>
    <w:rsid w:val="006A4C4D"/>
    <w:rsid w:val="006A6D02"/>
    <w:rsid w:val="006B00F0"/>
    <w:rsid w:val="006B2013"/>
    <w:rsid w:val="006B3FCB"/>
    <w:rsid w:val="006B6B10"/>
    <w:rsid w:val="006C05B2"/>
    <w:rsid w:val="006C5B6D"/>
    <w:rsid w:val="006D660A"/>
    <w:rsid w:val="006E0721"/>
    <w:rsid w:val="006E1947"/>
    <w:rsid w:val="006E3F74"/>
    <w:rsid w:val="006E59AC"/>
    <w:rsid w:val="006E7C01"/>
    <w:rsid w:val="006F1600"/>
    <w:rsid w:val="00705465"/>
    <w:rsid w:val="0071124A"/>
    <w:rsid w:val="007139AD"/>
    <w:rsid w:val="00717D09"/>
    <w:rsid w:val="00724FA4"/>
    <w:rsid w:val="00725227"/>
    <w:rsid w:val="007253FC"/>
    <w:rsid w:val="00732D1E"/>
    <w:rsid w:val="00746635"/>
    <w:rsid w:val="00746658"/>
    <w:rsid w:val="0075692F"/>
    <w:rsid w:val="00763340"/>
    <w:rsid w:val="0077711E"/>
    <w:rsid w:val="00784D3C"/>
    <w:rsid w:val="00797FCF"/>
    <w:rsid w:val="007A2860"/>
    <w:rsid w:val="007A2E05"/>
    <w:rsid w:val="007A6FAA"/>
    <w:rsid w:val="007B7A71"/>
    <w:rsid w:val="007D19BE"/>
    <w:rsid w:val="007D3B62"/>
    <w:rsid w:val="007D3DB2"/>
    <w:rsid w:val="007D4DE7"/>
    <w:rsid w:val="007D522F"/>
    <w:rsid w:val="007E583D"/>
    <w:rsid w:val="007E5878"/>
    <w:rsid w:val="007E61E1"/>
    <w:rsid w:val="007E6C31"/>
    <w:rsid w:val="007E6F17"/>
    <w:rsid w:val="007F139B"/>
    <w:rsid w:val="007F39BD"/>
    <w:rsid w:val="007F4485"/>
    <w:rsid w:val="007F5C83"/>
    <w:rsid w:val="00800B25"/>
    <w:rsid w:val="00811F3B"/>
    <w:rsid w:val="008123D5"/>
    <w:rsid w:val="00812CED"/>
    <w:rsid w:val="00817B43"/>
    <w:rsid w:val="0082149D"/>
    <w:rsid w:val="008251F4"/>
    <w:rsid w:val="008306A4"/>
    <w:rsid w:val="00831946"/>
    <w:rsid w:val="00832BDD"/>
    <w:rsid w:val="0083432E"/>
    <w:rsid w:val="00836D58"/>
    <w:rsid w:val="00837BBE"/>
    <w:rsid w:val="00863288"/>
    <w:rsid w:val="00873BC4"/>
    <w:rsid w:val="008761E7"/>
    <w:rsid w:val="00877803"/>
    <w:rsid w:val="00883B6B"/>
    <w:rsid w:val="00892F23"/>
    <w:rsid w:val="00895F76"/>
    <w:rsid w:val="008976CB"/>
    <w:rsid w:val="008B029B"/>
    <w:rsid w:val="008B047D"/>
    <w:rsid w:val="008C0C12"/>
    <w:rsid w:val="008C33D2"/>
    <w:rsid w:val="008D65A1"/>
    <w:rsid w:val="008D6F46"/>
    <w:rsid w:val="008D718A"/>
    <w:rsid w:val="008D763B"/>
    <w:rsid w:val="008E3957"/>
    <w:rsid w:val="008E65CD"/>
    <w:rsid w:val="008F4C8A"/>
    <w:rsid w:val="00904358"/>
    <w:rsid w:val="00904594"/>
    <w:rsid w:val="00913741"/>
    <w:rsid w:val="00915996"/>
    <w:rsid w:val="009176A9"/>
    <w:rsid w:val="00920182"/>
    <w:rsid w:val="009278D0"/>
    <w:rsid w:val="009443F3"/>
    <w:rsid w:val="00945420"/>
    <w:rsid w:val="00945F71"/>
    <w:rsid w:val="0095165C"/>
    <w:rsid w:val="00956595"/>
    <w:rsid w:val="00960A3F"/>
    <w:rsid w:val="00962E33"/>
    <w:rsid w:val="00963509"/>
    <w:rsid w:val="00965E88"/>
    <w:rsid w:val="0096667C"/>
    <w:rsid w:val="00971334"/>
    <w:rsid w:val="009748E0"/>
    <w:rsid w:val="00976776"/>
    <w:rsid w:val="0097763C"/>
    <w:rsid w:val="00981E8E"/>
    <w:rsid w:val="009832F1"/>
    <w:rsid w:val="0099081F"/>
    <w:rsid w:val="00992B3A"/>
    <w:rsid w:val="00994992"/>
    <w:rsid w:val="009A0FB1"/>
    <w:rsid w:val="009A4FD8"/>
    <w:rsid w:val="009A4FF7"/>
    <w:rsid w:val="009A6AE9"/>
    <w:rsid w:val="009B3228"/>
    <w:rsid w:val="009B4836"/>
    <w:rsid w:val="009B4BCD"/>
    <w:rsid w:val="009B5552"/>
    <w:rsid w:val="009B5B1B"/>
    <w:rsid w:val="009B61C2"/>
    <w:rsid w:val="009C3A40"/>
    <w:rsid w:val="009C5DBB"/>
    <w:rsid w:val="009D5C41"/>
    <w:rsid w:val="009D62E8"/>
    <w:rsid w:val="009E135D"/>
    <w:rsid w:val="009E30E0"/>
    <w:rsid w:val="009E3D57"/>
    <w:rsid w:val="009E4759"/>
    <w:rsid w:val="009E5734"/>
    <w:rsid w:val="009E72A7"/>
    <w:rsid w:val="009F2F47"/>
    <w:rsid w:val="009F33DA"/>
    <w:rsid w:val="00A005B7"/>
    <w:rsid w:val="00A045C8"/>
    <w:rsid w:val="00A12357"/>
    <w:rsid w:val="00A12A1D"/>
    <w:rsid w:val="00A12BC5"/>
    <w:rsid w:val="00A22DEB"/>
    <w:rsid w:val="00A25189"/>
    <w:rsid w:val="00A260BB"/>
    <w:rsid w:val="00A3023B"/>
    <w:rsid w:val="00A30574"/>
    <w:rsid w:val="00A32202"/>
    <w:rsid w:val="00A41BE4"/>
    <w:rsid w:val="00A41DB8"/>
    <w:rsid w:val="00A430C2"/>
    <w:rsid w:val="00A44888"/>
    <w:rsid w:val="00A457BD"/>
    <w:rsid w:val="00A57B66"/>
    <w:rsid w:val="00A63EDD"/>
    <w:rsid w:val="00A82D2F"/>
    <w:rsid w:val="00A83600"/>
    <w:rsid w:val="00A912C5"/>
    <w:rsid w:val="00A93701"/>
    <w:rsid w:val="00A9389E"/>
    <w:rsid w:val="00A949F8"/>
    <w:rsid w:val="00AA1FB8"/>
    <w:rsid w:val="00AA74F8"/>
    <w:rsid w:val="00AB3EBA"/>
    <w:rsid w:val="00AB682A"/>
    <w:rsid w:val="00AB7830"/>
    <w:rsid w:val="00AB7F71"/>
    <w:rsid w:val="00AC7D2D"/>
    <w:rsid w:val="00AE79BE"/>
    <w:rsid w:val="00AF5727"/>
    <w:rsid w:val="00B022A4"/>
    <w:rsid w:val="00B05608"/>
    <w:rsid w:val="00B122FF"/>
    <w:rsid w:val="00B12FB6"/>
    <w:rsid w:val="00B13F9D"/>
    <w:rsid w:val="00B329A2"/>
    <w:rsid w:val="00B40592"/>
    <w:rsid w:val="00B46917"/>
    <w:rsid w:val="00B526EB"/>
    <w:rsid w:val="00B54576"/>
    <w:rsid w:val="00B56268"/>
    <w:rsid w:val="00B627E8"/>
    <w:rsid w:val="00B65719"/>
    <w:rsid w:val="00B7096A"/>
    <w:rsid w:val="00B71C8F"/>
    <w:rsid w:val="00B72292"/>
    <w:rsid w:val="00B73693"/>
    <w:rsid w:val="00B807EB"/>
    <w:rsid w:val="00B90CA5"/>
    <w:rsid w:val="00B9369B"/>
    <w:rsid w:val="00B93B70"/>
    <w:rsid w:val="00BB0152"/>
    <w:rsid w:val="00BB1210"/>
    <w:rsid w:val="00BB4012"/>
    <w:rsid w:val="00BB6BB5"/>
    <w:rsid w:val="00BC4546"/>
    <w:rsid w:val="00BC57DA"/>
    <w:rsid w:val="00BC5D5C"/>
    <w:rsid w:val="00BD53A9"/>
    <w:rsid w:val="00BF0837"/>
    <w:rsid w:val="00BF20EC"/>
    <w:rsid w:val="00BF2728"/>
    <w:rsid w:val="00BF3021"/>
    <w:rsid w:val="00C00AA5"/>
    <w:rsid w:val="00C02938"/>
    <w:rsid w:val="00C033B2"/>
    <w:rsid w:val="00C043B7"/>
    <w:rsid w:val="00C04E76"/>
    <w:rsid w:val="00C04E81"/>
    <w:rsid w:val="00C05D6D"/>
    <w:rsid w:val="00C11A5D"/>
    <w:rsid w:val="00C1684F"/>
    <w:rsid w:val="00C1747C"/>
    <w:rsid w:val="00C22FEB"/>
    <w:rsid w:val="00C24785"/>
    <w:rsid w:val="00C275E1"/>
    <w:rsid w:val="00C3497A"/>
    <w:rsid w:val="00C4468D"/>
    <w:rsid w:val="00C46D52"/>
    <w:rsid w:val="00C51440"/>
    <w:rsid w:val="00C618A3"/>
    <w:rsid w:val="00C66C57"/>
    <w:rsid w:val="00C66EA3"/>
    <w:rsid w:val="00C672E4"/>
    <w:rsid w:val="00C724A0"/>
    <w:rsid w:val="00C8751B"/>
    <w:rsid w:val="00C90E0A"/>
    <w:rsid w:val="00C90EC5"/>
    <w:rsid w:val="00C935A0"/>
    <w:rsid w:val="00C964C2"/>
    <w:rsid w:val="00CA0675"/>
    <w:rsid w:val="00CA5031"/>
    <w:rsid w:val="00CB329E"/>
    <w:rsid w:val="00CB7167"/>
    <w:rsid w:val="00CC3143"/>
    <w:rsid w:val="00CC48E8"/>
    <w:rsid w:val="00CC5FE6"/>
    <w:rsid w:val="00CD365C"/>
    <w:rsid w:val="00CD6CF2"/>
    <w:rsid w:val="00CE5820"/>
    <w:rsid w:val="00CE634C"/>
    <w:rsid w:val="00CE7BE8"/>
    <w:rsid w:val="00D073E7"/>
    <w:rsid w:val="00D07E69"/>
    <w:rsid w:val="00D11A2B"/>
    <w:rsid w:val="00D11BCD"/>
    <w:rsid w:val="00D12205"/>
    <w:rsid w:val="00D12CAF"/>
    <w:rsid w:val="00D14B47"/>
    <w:rsid w:val="00D20993"/>
    <w:rsid w:val="00D23F2E"/>
    <w:rsid w:val="00D253D5"/>
    <w:rsid w:val="00D31D40"/>
    <w:rsid w:val="00D33534"/>
    <w:rsid w:val="00D371DD"/>
    <w:rsid w:val="00D375DB"/>
    <w:rsid w:val="00D4361F"/>
    <w:rsid w:val="00D45C66"/>
    <w:rsid w:val="00D461F6"/>
    <w:rsid w:val="00D464C4"/>
    <w:rsid w:val="00D51DAD"/>
    <w:rsid w:val="00D52632"/>
    <w:rsid w:val="00D53546"/>
    <w:rsid w:val="00D65D2F"/>
    <w:rsid w:val="00D81D68"/>
    <w:rsid w:val="00D8719D"/>
    <w:rsid w:val="00D91C7F"/>
    <w:rsid w:val="00D922A7"/>
    <w:rsid w:val="00D95C0C"/>
    <w:rsid w:val="00DA0D4F"/>
    <w:rsid w:val="00DA1C28"/>
    <w:rsid w:val="00DA1DA0"/>
    <w:rsid w:val="00DB0113"/>
    <w:rsid w:val="00DB4290"/>
    <w:rsid w:val="00DB4C26"/>
    <w:rsid w:val="00DB5293"/>
    <w:rsid w:val="00DB7892"/>
    <w:rsid w:val="00DC1E02"/>
    <w:rsid w:val="00DC389F"/>
    <w:rsid w:val="00DD018D"/>
    <w:rsid w:val="00DD235A"/>
    <w:rsid w:val="00DE5C7D"/>
    <w:rsid w:val="00DF00EE"/>
    <w:rsid w:val="00DF6076"/>
    <w:rsid w:val="00E14D7C"/>
    <w:rsid w:val="00E20912"/>
    <w:rsid w:val="00E23404"/>
    <w:rsid w:val="00E35176"/>
    <w:rsid w:val="00E35513"/>
    <w:rsid w:val="00E37407"/>
    <w:rsid w:val="00E40231"/>
    <w:rsid w:val="00E415E4"/>
    <w:rsid w:val="00E42C43"/>
    <w:rsid w:val="00E46753"/>
    <w:rsid w:val="00E46860"/>
    <w:rsid w:val="00E517D1"/>
    <w:rsid w:val="00E53C58"/>
    <w:rsid w:val="00E62315"/>
    <w:rsid w:val="00E80C5D"/>
    <w:rsid w:val="00E8103F"/>
    <w:rsid w:val="00E94DCE"/>
    <w:rsid w:val="00E95049"/>
    <w:rsid w:val="00E95281"/>
    <w:rsid w:val="00EA4011"/>
    <w:rsid w:val="00EA69E0"/>
    <w:rsid w:val="00EA726E"/>
    <w:rsid w:val="00EB3557"/>
    <w:rsid w:val="00EC3E73"/>
    <w:rsid w:val="00EC7348"/>
    <w:rsid w:val="00ED3DE0"/>
    <w:rsid w:val="00ED5784"/>
    <w:rsid w:val="00EE30CA"/>
    <w:rsid w:val="00EF43D5"/>
    <w:rsid w:val="00EF66B6"/>
    <w:rsid w:val="00EF7809"/>
    <w:rsid w:val="00EF7F22"/>
    <w:rsid w:val="00F02AB4"/>
    <w:rsid w:val="00F04544"/>
    <w:rsid w:val="00F13700"/>
    <w:rsid w:val="00F160D0"/>
    <w:rsid w:val="00F20761"/>
    <w:rsid w:val="00F23F1C"/>
    <w:rsid w:val="00F27215"/>
    <w:rsid w:val="00F3288D"/>
    <w:rsid w:val="00F37B36"/>
    <w:rsid w:val="00F37FC9"/>
    <w:rsid w:val="00F47781"/>
    <w:rsid w:val="00F47A65"/>
    <w:rsid w:val="00F539A6"/>
    <w:rsid w:val="00F548D6"/>
    <w:rsid w:val="00F57D5C"/>
    <w:rsid w:val="00F61C0F"/>
    <w:rsid w:val="00F63107"/>
    <w:rsid w:val="00F654EE"/>
    <w:rsid w:val="00F77B65"/>
    <w:rsid w:val="00F77BC6"/>
    <w:rsid w:val="00F84493"/>
    <w:rsid w:val="00F858C3"/>
    <w:rsid w:val="00F977A3"/>
    <w:rsid w:val="00F97BD0"/>
    <w:rsid w:val="00FA2B3A"/>
    <w:rsid w:val="00FA2C62"/>
    <w:rsid w:val="00FA4F05"/>
    <w:rsid w:val="00FB7DD5"/>
    <w:rsid w:val="00FC2910"/>
    <w:rsid w:val="00FC38C2"/>
    <w:rsid w:val="00FC5712"/>
    <w:rsid w:val="00FD1428"/>
    <w:rsid w:val="00FD2C22"/>
    <w:rsid w:val="00FD7439"/>
    <w:rsid w:val="00FE5517"/>
    <w:rsid w:val="00FF1ADF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CB1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eGrid">
    <w:name w:val="Table Grid"/>
    <w:basedOn w:val="Table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A65"/>
    <w:rPr>
      <w:rFonts w:eastAsia="Calibri"/>
      <w:lang w:val="es-ES"/>
    </w:rPr>
  </w:style>
  <w:style w:type="character" w:styleId="Hyperlink">
    <w:name w:val="Hyperlink"/>
    <w:basedOn w:val="DefaultParagraphFont"/>
    <w:uiPriority w:val="99"/>
    <w:unhideWhenUsed/>
    <w:rsid w:val="00092400"/>
    <w:rPr>
      <w:color w:val="0000FF" w:themeColor="hyperlink"/>
      <w:u w:val="single"/>
    </w:rPr>
  </w:style>
  <w:style w:type="table" w:styleId="MediumGrid3-Accent5">
    <w:name w:val="Medium Grid 3 Accent 5"/>
    <w:basedOn w:val="Table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Body">
    <w:name w:val="Body"/>
    <w:rsid w:val="00535E49"/>
    <w:pPr>
      <w:widowControl w:val="0"/>
      <w:autoSpaceDE w:val="0"/>
      <w:autoSpaceDN w:val="0"/>
      <w:adjustRightInd w:val="0"/>
      <w:spacing w:line="240" w:lineRule="atLeast"/>
      <w:jc w:val="left"/>
    </w:pPr>
    <w:rPr>
      <w:rFonts w:ascii="Helvetica" w:eastAsia="Times New Roman" w:hAnsi="Helvetica"/>
      <w:noProof/>
      <w:color w:val="000000"/>
      <w:szCs w:val="24"/>
      <w:lang w:val="en-US"/>
    </w:rPr>
  </w:style>
  <w:style w:type="paragraph" w:customStyle="1" w:styleId="BodyStyle">
    <w:name w:val="Body Style"/>
    <w:rsid w:val="00396D55"/>
    <w:pPr>
      <w:widowControl w:val="0"/>
      <w:tabs>
        <w:tab w:val="left" w:pos="0"/>
        <w:tab w:val="left" w:pos="360"/>
        <w:tab w:val="left" w:pos="720"/>
        <w:tab w:val="left" w:pos="1080"/>
        <w:tab w:val="left" w:pos="1440"/>
        <w:tab w:val="left" w:pos="6480"/>
      </w:tabs>
      <w:autoSpaceDE w:val="0"/>
      <w:autoSpaceDN w:val="0"/>
      <w:adjustRightInd w:val="0"/>
      <w:spacing w:line="240" w:lineRule="atLeast"/>
      <w:jc w:val="left"/>
    </w:pPr>
    <w:rPr>
      <w:rFonts w:ascii="Geneva" w:eastAsia="Times New Roman" w:hAnsi="Geneva"/>
      <w:noProof/>
      <w:color w:val="00000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461F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eGrid">
    <w:name w:val="Table Grid"/>
    <w:basedOn w:val="Table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A65"/>
    <w:rPr>
      <w:rFonts w:eastAsia="Calibri"/>
      <w:lang w:val="es-ES"/>
    </w:rPr>
  </w:style>
  <w:style w:type="character" w:styleId="Hyperlink">
    <w:name w:val="Hyperlink"/>
    <w:basedOn w:val="DefaultParagraphFont"/>
    <w:uiPriority w:val="99"/>
    <w:unhideWhenUsed/>
    <w:rsid w:val="00092400"/>
    <w:rPr>
      <w:color w:val="0000FF" w:themeColor="hyperlink"/>
      <w:u w:val="single"/>
    </w:rPr>
  </w:style>
  <w:style w:type="table" w:styleId="MediumGrid3-Accent5">
    <w:name w:val="Medium Grid 3 Accent 5"/>
    <w:basedOn w:val="Table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Body">
    <w:name w:val="Body"/>
    <w:rsid w:val="00535E49"/>
    <w:pPr>
      <w:widowControl w:val="0"/>
      <w:autoSpaceDE w:val="0"/>
      <w:autoSpaceDN w:val="0"/>
      <w:adjustRightInd w:val="0"/>
      <w:spacing w:line="240" w:lineRule="atLeast"/>
      <w:jc w:val="left"/>
    </w:pPr>
    <w:rPr>
      <w:rFonts w:ascii="Helvetica" w:eastAsia="Times New Roman" w:hAnsi="Helvetica"/>
      <w:noProof/>
      <w:color w:val="000000"/>
      <w:szCs w:val="24"/>
      <w:lang w:val="en-US"/>
    </w:rPr>
  </w:style>
  <w:style w:type="paragraph" w:customStyle="1" w:styleId="BodyStyle">
    <w:name w:val="Body Style"/>
    <w:rsid w:val="00396D55"/>
    <w:pPr>
      <w:widowControl w:val="0"/>
      <w:tabs>
        <w:tab w:val="left" w:pos="0"/>
        <w:tab w:val="left" w:pos="360"/>
        <w:tab w:val="left" w:pos="720"/>
        <w:tab w:val="left" w:pos="1080"/>
        <w:tab w:val="left" w:pos="1440"/>
        <w:tab w:val="left" w:pos="6480"/>
      </w:tabs>
      <w:autoSpaceDE w:val="0"/>
      <w:autoSpaceDN w:val="0"/>
      <w:adjustRightInd w:val="0"/>
      <w:spacing w:line="240" w:lineRule="atLeast"/>
      <w:jc w:val="left"/>
    </w:pPr>
    <w:rPr>
      <w:rFonts w:ascii="Geneva" w:eastAsia="Times New Roman" w:hAnsi="Geneva"/>
      <w:noProof/>
      <w:color w:val="00000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46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eknia.com" TargetMode="External"/><Relationship Id="rId12" Type="http://schemas.openxmlformats.org/officeDocument/2006/relationships/hyperlink" Target="http://www.iglesiareformada.com/Machen_Ministro_Griego.html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drshirley.org/fonts/download.html" TargetMode="External"/><Relationship Id="rId10" Type="http://schemas.openxmlformats.org/officeDocument/2006/relationships/hyperlink" Target="http://www.hermanosunidosencristo.org/griego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8</Pages>
  <Words>2552</Words>
  <Characters>14552</Characters>
  <Application>Microsoft Macintosh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Laura  Jeanne Smith</cp:lastModifiedBy>
  <cp:revision>185</cp:revision>
  <cp:lastPrinted>2019-07-09T20:33:00Z</cp:lastPrinted>
  <dcterms:created xsi:type="dcterms:W3CDTF">2019-06-20T13:00:00Z</dcterms:created>
  <dcterms:modified xsi:type="dcterms:W3CDTF">2019-10-16T11:35:00Z</dcterms:modified>
</cp:coreProperties>
</file>