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65" w:rsidRPr="00581B22" w:rsidRDefault="00F47A65" w:rsidP="00F47A65">
      <w:pPr>
        <w:ind w:left="0" w:firstLine="0"/>
        <w:jc w:val="left"/>
        <w:rPr>
          <w:rFonts w:asciiTheme="majorHAnsi" w:eastAsiaTheme="majorEastAsia" w:hAnsiTheme="majorHAnsi" w:cstheme="majorBidi"/>
          <w:sz w:val="72"/>
          <w:szCs w:val="72"/>
          <w:lang w:val="es-VE" w:eastAsia="es-VE"/>
        </w:rPr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ind w:left="709" w:hanging="709"/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  <w:r w:rsidRPr="00581B22">
        <w:rPr>
          <w:rFonts w:ascii="Arial Narrow" w:hAnsi="Arial Narrow"/>
          <w:szCs w:val="24"/>
          <w:lang w:val="es-VE"/>
        </w:rPr>
        <w:fldChar w:fldCharType="begin"/>
      </w:r>
      <w:r>
        <w:rPr>
          <w:rFonts w:ascii="Arial Narrow" w:hAnsi="Arial Narrow"/>
          <w:szCs w:val="24"/>
          <w:lang w:val="es-VE"/>
        </w:rPr>
        <w:instrText>HYPERLINK "C:\\Users\\vaio\\Downloads\\Elementos de la Educación Cristiana.docx" \l "OLE_LINK1"</w:instrText>
      </w:r>
      <w:r w:rsidRPr="00581B22">
        <w:rPr>
          <w:rFonts w:ascii="Arial Narrow" w:hAnsi="Arial Narrow"/>
          <w:szCs w:val="24"/>
          <w:lang w:val="es-VE"/>
        </w:rPr>
        <w:fldChar w:fldCharType="separate"/>
      </w:r>
    </w:p>
    <w:p w:rsidR="00F47A65" w:rsidRPr="00581B22" w:rsidRDefault="00F47A65" w:rsidP="00F47A65">
      <w:pPr>
        <w:ind w:left="709" w:hanging="709"/>
        <w:rPr>
          <w:color w:val="0000FF" w:themeColor="hyperlink"/>
          <w:u w:val="singl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color w:val="0000FF" w:themeColor="hyperlink"/>
          <w:szCs w:val="24"/>
          <w:u w:val="single"/>
          <w:lang w:val="es-VE" w:eastAsia="es-ES"/>
        </w:rPr>
      </w:pPr>
      <w:r w:rsidRPr="00581B22">
        <w:rPr>
          <w:rFonts w:ascii="Arial Narrow" w:hAnsi="Arial Narrow" w:cs="Times"/>
          <w:noProof/>
          <w:color w:val="0000FF" w:themeColor="hyperlink"/>
          <w:szCs w:val="24"/>
          <w:u w:val="single"/>
          <w:lang w:val="es-VE" w:eastAsia="es-VE"/>
        </w:rPr>
        <w:drawing>
          <wp:anchor distT="0" distB="0" distL="114300" distR="114300" simplePos="0" relativeHeight="251663360" behindDoc="0" locked="0" layoutInCell="1" allowOverlap="1" wp14:anchorId="2B811ECF" wp14:editId="1387C438">
            <wp:simplePos x="0" y="0"/>
            <wp:positionH relativeFrom="column">
              <wp:posOffset>2000250</wp:posOffset>
            </wp:positionH>
            <wp:positionV relativeFrom="paragraph">
              <wp:posOffset>179070</wp:posOffset>
            </wp:positionV>
            <wp:extent cx="2362200" cy="3609975"/>
            <wp:effectExtent l="0" t="0" r="0" b="9525"/>
            <wp:wrapSquare wrapText="bothSides"/>
            <wp:docPr id="1" name="Imagen 1" descr="C:\Users\vaio\Documents\Seminario Evangélico de Caracas\Log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vaio\Documents\Seminario Evangélico de Caracas\LogoSE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B22">
        <w:rPr>
          <w:rFonts w:ascii="Times" w:hAnsi="Times" w:cs="Times"/>
          <w:color w:val="0000FF" w:themeColor="hyperlink"/>
          <w:szCs w:val="24"/>
          <w:u w:val="single"/>
          <w:lang w:val="es-VE" w:eastAsia="es-ES"/>
        </w:rPr>
        <w:t xml:space="preserve">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  <w:r w:rsidRPr="00581B22">
        <w:rPr>
          <w:rFonts w:ascii="Arial Narrow" w:hAnsi="Arial Narrow"/>
          <w:noProof/>
          <w:color w:val="0000FF" w:themeColor="hyperlink"/>
          <w:szCs w:val="24"/>
          <w:u w:val="single"/>
          <w:lang w:val="es-VE" w:eastAsia="es-VE"/>
        </w:rPr>
        <w:t xml:space="preserve">       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color w:val="0000FF" w:themeColor="hyperlink"/>
          <w:szCs w:val="24"/>
          <w:u w:val="single"/>
          <w:lang w:val="es-VE"/>
        </w:rPr>
      </w:pP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  <w:r w:rsidRPr="00581B22">
        <w:rPr>
          <w:rFonts w:ascii="Arial Narrow" w:hAnsi="Arial Narrow"/>
          <w:color w:val="0000FF" w:themeColor="hyperlink"/>
          <w:szCs w:val="24"/>
          <w:u w:val="single"/>
          <w:lang w:val="es-VE"/>
        </w:rPr>
        <w:br/>
      </w:r>
      <w:r w:rsidRPr="00581B22">
        <w:rPr>
          <w:rFonts w:ascii="Arial Narrow" w:hAnsi="Arial Narrow"/>
          <w:szCs w:val="24"/>
          <w:lang w:val="es-VE"/>
        </w:rPr>
        <w:fldChar w:fldCharType="end"/>
      </w: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581B22" w:rsidRDefault="00F47A65" w:rsidP="00F47A65">
      <w:pPr>
        <w:ind w:left="0" w:firstLine="0"/>
        <w:jc w:val="center"/>
        <w:rPr>
          <w:rFonts w:eastAsiaTheme="minorEastAsia" w:cstheme="minorBidi"/>
          <w:sz w:val="32"/>
          <w:szCs w:val="32"/>
          <w:lang w:val="es-VE" w:eastAsia="es-VE"/>
        </w:rPr>
      </w:pPr>
    </w:p>
    <w:p w:rsidR="00F47A65" w:rsidRPr="002507FE" w:rsidRDefault="00F47A65" w:rsidP="00F47A65">
      <w:pPr>
        <w:ind w:left="0" w:firstLine="0"/>
        <w:jc w:val="center"/>
        <w:rPr>
          <w:rFonts w:eastAsiaTheme="majorEastAsia"/>
          <w:sz w:val="72"/>
          <w:szCs w:val="72"/>
          <w:lang w:val="es-VE" w:eastAsia="es-VE"/>
        </w:rPr>
      </w:pPr>
      <w:r w:rsidRPr="002507FE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8A0E66E" wp14:editId="6FB4C8C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61020" cy="817880"/>
                <wp:effectExtent l="0" t="0" r="0" b="5080"/>
                <wp:wrapNone/>
                <wp:docPr id="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1788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5="http://schemas.microsoft.com/office/word/2012/wordml">
            <w:pict>
              <v:rect w14:anchorId="2C51AB39" id="Rectángulo 2" o:spid="_x0000_s1026" style="position:absolute;margin-left:0;margin-top:0;width:642.6pt;height:64.4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" o:allowincell="f" fillcolor="#4bacc6" strokecolor="#4f81bd">
                <w10:wrap anchorx="page" anchory="page"/>
              </v:rect>
            </w:pict>
          </mc:Fallback>
        </mc:AlternateContent>
      </w:r>
      <w:r w:rsidRPr="002507FE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5864FD6" wp14:editId="0CB16F61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8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5EE3C713" id="Rectángulo 5" o:spid="_x0000_s1026" style="position:absolute;margin-left:0;margin-top:0;width:7.15pt;height:831.2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" o:allowincell="f" strokecolor="#4f81bd">
                <w10:wrap anchorx="margin" anchory="page"/>
              </v:rect>
            </w:pict>
          </mc:Fallback>
        </mc:AlternateContent>
      </w:r>
      <w:r w:rsidRPr="002507FE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0A9D48" wp14:editId="484079BF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56240"/>
                <wp:effectExtent l="0" t="0" r="4445" b="5080"/>
                <wp:wrapNone/>
                <wp:docPr id="9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5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5="http://schemas.microsoft.com/office/word/2012/wordml">
            <w:pict>
              <v:rect w14:anchorId="0817BA6B" id="Rectángulo 4" o:spid="_x0000_s1026" style="position:absolute;margin-left:0;margin-top:0;width:7.15pt;height:831.2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" o:allowincell="f" strokecolor="#4f81bd">
                <w10:wrap anchorx="margin" anchory="page"/>
              </v:rect>
            </w:pict>
          </mc:Fallback>
        </mc:AlternateContent>
      </w:r>
      <w:r w:rsidRPr="002507FE">
        <w:rPr>
          <w:rFonts w:eastAsiaTheme="minorEastAsia"/>
          <w:noProof/>
          <w:sz w:val="22"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8B5CC4" wp14:editId="3972B6E0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61020" cy="822960"/>
                <wp:effectExtent l="0" t="0" r="0" b="0"/>
                <wp:wrapNone/>
                <wp:docPr id="10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1020" cy="82296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 xmlns:w15="http://schemas.microsoft.com/office/word/2012/wordml">
            <w:pict>
              <v:rect w14:anchorId="29042248" id="Rectángulo 3" o:spid="_x0000_s1026" style="position:absolute;margin-left:0;margin-top:0;width:642.6pt;height:64.8pt;z-index:25166028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" o:allowincell="f" fillcolor="#4bacc6" strokecolor="#4f81bd">
                <w10:wrap anchorx="page" anchory="margin"/>
              </v:rect>
            </w:pict>
          </mc:Fallback>
        </mc:AlternateContent>
      </w:r>
      <w:r w:rsidRPr="002507FE">
        <w:rPr>
          <w:rFonts w:eastAsiaTheme="minorEastAsia"/>
          <w:sz w:val="32"/>
          <w:szCs w:val="32"/>
          <w:lang w:val="es-VE" w:eastAsia="es-VE"/>
        </w:rPr>
        <w:t>SILABO</w:t>
      </w:r>
    </w:p>
    <w:p w:rsidR="00F47A65" w:rsidRPr="002507FE" w:rsidRDefault="00F47A65" w:rsidP="00F47A65">
      <w:pPr>
        <w:jc w:val="left"/>
        <w:rPr>
          <w:sz w:val="32"/>
          <w:szCs w:val="32"/>
          <w:lang w:val="es-VE"/>
        </w:rPr>
      </w:pPr>
    </w:p>
    <w:p w:rsidR="00F47A65" w:rsidRPr="002507FE" w:rsidRDefault="00F47A65" w:rsidP="00F47A65">
      <w:pPr>
        <w:tabs>
          <w:tab w:val="left" w:pos="4140"/>
        </w:tabs>
        <w:jc w:val="left"/>
        <w:rPr>
          <w:b/>
          <w:sz w:val="32"/>
          <w:szCs w:val="32"/>
          <w:lang w:val="pt-BR"/>
        </w:rPr>
      </w:pPr>
      <w:r w:rsidRPr="002507FE">
        <w:rPr>
          <w:b/>
          <w:sz w:val="32"/>
          <w:szCs w:val="32"/>
          <w:lang w:val="pt-BR"/>
        </w:rPr>
        <w:t xml:space="preserve">MATERIA: </w:t>
      </w:r>
      <w:r w:rsidR="00BA0430" w:rsidRPr="002507FE">
        <w:rPr>
          <w:b/>
          <w:sz w:val="32"/>
          <w:szCs w:val="32"/>
          <w:lang w:val="pt-BR"/>
        </w:rPr>
        <w:t>HERMENÉUTICA</w:t>
      </w:r>
    </w:p>
    <w:p w:rsidR="00F47A65" w:rsidRPr="002507FE" w:rsidRDefault="00F47A65" w:rsidP="00F47A65">
      <w:pPr>
        <w:jc w:val="left"/>
        <w:rPr>
          <w:b/>
          <w:sz w:val="32"/>
          <w:szCs w:val="32"/>
          <w:lang w:val="pt-BR"/>
        </w:rPr>
      </w:pPr>
    </w:p>
    <w:p w:rsidR="00BA0430" w:rsidRPr="002507FE" w:rsidRDefault="005A55BB" w:rsidP="00BA0430">
      <w:pPr>
        <w:tabs>
          <w:tab w:val="left" w:pos="4140"/>
        </w:tabs>
        <w:rPr>
          <w:rFonts w:eastAsia="Times New Roman"/>
          <w:b/>
          <w:bCs/>
          <w:sz w:val="32"/>
          <w:szCs w:val="32"/>
          <w:lang w:val="pt-BR" w:eastAsia="es-ES"/>
        </w:rPr>
      </w:pPr>
      <w:r w:rsidRPr="002507FE">
        <w:rPr>
          <w:b/>
          <w:sz w:val="32"/>
          <w:szCs w:val="32"/>
          <w:lang w:val="pt-BR"/>
        </w:rPr>
        <w:t xml:space="preserve">CÓDIGO: </w:t>
      </w:r>
      <w:r w:rsidR="00BA0430" w:rsidRPr="002507FE">
        <w:rPr>
          <w:rFonts w:eastAsia="Times New Roman"/>
          <w:b/>
          <w:bCs/>
          <w:sz w:val="32"/>
          <w:szCs w:val="32"/>
          <w:lang w:val="pt-BR" w:eastAsia="es-ES"/>
        </w:rPr>
        <w:t>HM4-3</w:t>
      </w:r>
    </w:p>
    <w:p w:rsidR="00F47A65" w:rsidRPr="002507FE" w:rsidRDefault="00F47A65" w:rsidP="00076B25">
      <w:pPr>
        <w:ind w:left="0" w:firstLine="0"/>
        <w:jc w:val="left"/>
        <w:rPr>
          <w:b/>
          <w:sz w:val="32"/>
          <w:szCs w:val="32"/>
          <w:lang w:val="pt-BR"/>
        </w:rPr>
      </w:pPr>
    </w:p>
    <w:p w:rsidR="00F47A65" w:rsidRPr="002507FE" w:rsidRDefault="005A55BB" w:rsidP="00F47A65">
      <w:pPr>
        <w:jc w:val="left"/>
        <w:rPr>
          <w:b/>
          <w:sz w:val="32"/>
          <w:szCs w:val="32"/>
          <w:lang w:val="es-VE"/>
        </w:rPr>
      </w:pPr>
      <w:r w:rsidRPr="002507FE">
        <w:rPr>
          <w:b/>
          <w:sz w:val="32"/>
          <w:szCs w:val="32"/>
          <w:lang w:val="es-VE"/>
        </w:rPr>
        <w:t xml:space="preserve">UNIDADES DE CREDITOS: </w:t>
      </w:r>
      <w:r w:rsidR="00BA0430" w:rsidRPr="002507FE">
        <w:rPr>
          <w:b/>
          <w:sz w:val="32"/>
          <w:szCs w:val="32"/>
          <w:lang w:val="es-VE"/>
        </w:rPr>
        <w:t>4</w:t>
      </w:r>
    </w:p>
    <w:p w:rsidR="009B61C2" w:rsidRDefault="009B61C2" w:rsidP="00F47A65">
      <w:pPr>
        <w:jc w:val="left"/>
        <w:rPr>
          <w:rFonts w:ascii="Arial" w:hAnsi="Arial" w:cs="Arial"/>
          <w:b/>
          <w:sz w:val="32"/>
          <w:szCs w:val="32"/>
          <w:lang w:val="es-VE"/>
        </w:rPr>
      </w:pPr>
    </w:p>
    <w:p w:rsidR="009B61C2" w:rsidRPr="00581B22" w:rsidRDefault="009B61C2" w:rsidP="00F47A65">
      <w:pPr>
        <w:jc w:val="left"/>
        <w:rPr>
          <w:rFonts w:ascii="Arial" w:hAnsi="Arial" w:cs="Arial"/>
          <w:b/>
          <w:szCs w:val="24"/>
          <w:lang w:val="es-VE"/>
        </w:rPr>
      </w:pPr>
    </w:p>
    <w:p w:rsidR="00F47A65" w:rsidRPr="00581B22" w:rsidRDefault="00F47A65" w:rsidP="00F47A65">
      <w:pPr>
        <w:widowControl w:val="0"/>
        <w:tabs>
          <w:tab w:val="left" w:pos="360"/>
          <w:tab w:val="left" w:pos="720"/>
          <w:tab w:val="left" w:pos="6480"/>
        </w:tabs>
        <w:autoSpaceDE w:val="0"/>
        <w:autoSpaceDN w:val="0"/>
        <w:adjustRightInd w:val="0"/>
        <w:spacing w:line="240" w:lineRule="atLeast"/>
        <w:ind w:left="360" w:right="360" w:hanging="360"/>
        <w:jc w:val="center"/>
        <w:rPr>
          <w:rFonts w:ascii="Arial Narrow" w:hAnsi="Arial Narrow" w:cs="Helvetica"/>
          <w:szCs w:val="24"/>
          <w:lang w:val="es-VE" w:eastAsia="es-ES"/>
        </w:rPr>
      </w:pPr>
      <w:r w:rsidRPr="00581B22">
        <w:rPr>
          <w:rFonts w:ascii="Times" w:hAnsi="Times" w:cs="Times"/>
          <w:szCs w:val="24"/>
          <w:lang w:val="es-VE" w:eastAsia="es-ES"/>
        </w:rPr>
        <w:t xml:space="preserve">                                                   </w:t>
      </w:r>
    </w:p>
    <w:p w:rsidR="00F47A65" w:rsidRPr="00581B22" w:rsidRDefault="00F47A65" w:rsidP="00F47A65">
      <w:pPr>
        <w:rPr>
          <w:rFonts w:ascii="Arial Narrow" w:hAnsi="Arial Narrow"/>
          <w:szCs w:val="24"/>
          <w:lang w:val="es-VE"/>
        </w:rPr>
      </w:pPr>
    </w:p>
    <w:p w:rsidR="00F47A65" w:rsidRPr="00581B22" w:rsidRDefault="00F47A65" w:rsidP="00F47A65">
      <w:pPr>
        <w:spacing w:line="276" w:lineRule="auto"/>
        <w:ind w:left="0" w:firstLine="0"/>
        <w:rPr>
          <w:rFonts w:eastAsia="Microsoft YaHei"/>
          <w:b/>
          <w:szCs w:val="24"/>
          <w:lang w:val="es-VE"/>
        </w:rPr>
      </w:pPr>
    </w:p>
    <w:p w:rsidR="009B61C2" w:rsidRDefault="009B61C2" w:rsidP="00F47A65">
      <w:pPr>
        <w:shd w:val="clear" w:color="auto" w:fill="C0C0C0"/>
        <w:jc w:val="center"/>
        <w:rPr>
          <w:rFonts w:eastAsiaTheme="minorHAnsi" w:cstheme="minorBidi"/>
          <w:b/>
        </w:rPr>
      </w:pP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>SEMINARIO EVANGÉLICO DE CARACAS</w:t>
      </w:r>
    </w:p>
    <w:p w:rsidR="00F47A65" w:rsidRPr="00230863" w:rsidRDefault="003A0371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HERMENÉUTICA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CÓDIGO</w:t>
      </w:r>
      <w:r w:rsidR="0083432E">
        <w:rPr>
          <w:rFonts w:eastAsiaTheme="minorHAnsi" w:cstheme="minorBidi"/>
          <w:b/>
        </w:rPr>
        <w:t xml:space="preserve">: </w:t>
      </w:r>
      <w:r w:rsidR="003A0371">
        <w:rPr>
          <w:rFonts w:eastAsiaTheme="minorHAnsi" w:cstheme="minorBidi"/>
          <w:b/>
        </w:rPr>
        <w:t>HM4-3</w:t>
      </w:r>
      <w:r w:rsidR="005A55BB" w:rsidRPr="005A55BB">
        <w:rPr>
          <w:rFonts w:eastAsiaTheme="minorHAnsi" w:cstheme="minorBidi"/>
          <w:b/>
          <w:bCs/>
          <w:lang w:val="pt-BR"/>
        </w:rPr>
        <w:t> </w:t>
      </w:r>
    </w:p>
    <w:p w:rsidR="00F47A65" w:rsidRPr="00230863" w:rsidRDefault="00F47A65" w:rsidP="00F47A65">
      <w:pPr>
        <w:shd w:val="clear" w:color="auto" w:fill="C0C0C0"/>
        <w:jc w:val="center"/>
        <w:rPr>
          <w:rFonts w:eastAsiaTheme="minorHAnsi" w:cstheme="minorBidi"/>
          <w:b/>
        </w:rPr>
      </w:pPr>
      <w:r w:rsidRPr="00230863">
        <w:rPr>
          <w:rFonts w:eastAsiaTheme="minorHAnsi" w:cstheme="minorBidi"/>
          <w:b/>
        </w:rPr>
        <w:t xml:space="preserve">UNIDADES DE CRÉDITO: </w:t>
      </w:r>
      <w:r w:rsidR="003A0371">
        <w:rPr>
          <w:rFonts w:eastAsiaTheme="minorHAnsi" w:cstheme="minorBidi"/>
          <w:b/>
        </w:rPr>
        <w:t>4</w:t>
      </w:r>
      <w:r w:rsidR="00076B25">
        <w:rPr>
          <w:rFonts w:eastAsiaTheme="minorHAnsi" w:cstheme="minorBidi"/>
          <w:b/>
        </w:rPr>
        <w:t xml:space="preserve"> </w:t>
      </w:r>
    </w:p>
    <w:p w:rsidR="00F47A65" w:rsidRPr="00230863" w:rsidRDefault="00F47A65" w:rsidP="00F47A65">
      <w:pPr>
        <w:rPr>
          <w:rFonts w:eastAsiaTheme="minorHAnsi" w:cstheme="minorBidi"/>
          <w:i/>
          <w:iCs/>
          <w:color w:val="D3DFEE" w:themeColor="accent1" w:themeTint="3F"/>
          <w:sz w:val="28"/>
          <w:szCs w:val="28"/>
        </w:rPr>
      </w:pPr>
    </w:p>
    <w:p w:rsidR="0036097F" w:rsidRPr="0036097F" w:rsidRDefault="0036097F" w:rsidP="0036097F">
      <w:pPr>
        <w:spacing w:line="276" w:lineRule="auto"/>
        <w:ind w:left="0" w:firstLine="709"/>
        <w:jc w:val="center"/>
        <w:rPr>
          <w:rFonts w:eastAsia="Microsoft YaHei"/>
          <w:b/>
          <w:i/>
          <w:sz w:val="32"/>
        </w:rPr>
      </w:pPr>
      <w:r w:rsidRPr="0036097F">
        <w:rPr>
          <w:rFonts w:eastAsia="Microsoft YaHei"/>
          <w:b/>
          <w:i/>
          <w:sz w:val="32"/>
        </w:rPr>
        <w:t>Descripción</w:t>
      </w:r>
    </w:p>
    <w:p w:rsidR="003A0371" w:rsidRDefault="003A0371" w:rsidP="003A0371">
      <w:pPr>
        <w:widowControl w:val="0"/>
        <w:tabs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89"/>
          <w:tab w:val="left" w:pos="11520"/>
        </w:tabs>
        <w:autoSpaceDE w:val="0"/>
        <w:autoSpaceDN w:val="0"/>
        <w:adjustRightInd w:val="0"/>
        <w:spacing w:line="240" w:lineRule="atLeast"/>
        <w:ind w:left="-142" w:firstLine="0"/>
        <w:rPr>
          <w:rFonts w:ascii="Helvetica" w:eastAsia="Times New Roman" w:hAnsi="Helvetica" w:cs="Helvetica"/>
          <w:bCs/>
          <w:sz w:val="22"/>
          <w:lang w:eastAsia="es-ES"/>
        </w:rPr>
      </w:pPr>
      <w:r>
        <w:rPr>
          <w:rFonts w:ascii="Helvetica" w:eastAsia="Times New Roman" w:hAnsi="Helvetica" w:cs="Helvetica"/>
          <w:bCs/>
          <w:sz w:val="22"/>
          <w:lang w:eastAsia="es-ES"/>
        </w:rPr>
        <w:tab/>
      </w:r>
    </w:p>
    <w:p w:rsidR="003D7C65" w:rsidRDefault="003A0371" w:rsidP="003A0371">
      <w:pPr>
        <w:widowControl w:val="0"/>
        <w:tabs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89"/>
          <w:tab w:val="left" w:pos="11520"/>
        </w:tabs>
        <w:autoSpaceDE w:val="0"/>
        <w:autoSpaceDN w:val="0"/>
        <w:adjustRightInd w:val="0"/>
        <w:spacing w:line="240" w:lineRule="atLeast"/>
        <w:ind w:left="-142" w:firstLine="0"/>
        <w:rPr>
          <w:rFonts w:eastAsia="Times New Roman"/>
          <w:bCs/>
          <w:sz w:val="22"/>
          <w:lang w:eastAsia="es-ES"/>
        </w:rPr>
      </w:pPr>
      <w:r>
        <w:rPr>
          <w:rFonts w:ascii="Helvetica" w:eastAsia="Times New Roman" w:hAnsi="Helvetica" w:cs="Helvetica"/>
          <w:bCs/>
          <w:sz w:val="22"/>
          <w:lang w:eastAsia="es-ES"/>
        </w:rPr>
        <w:tab/>
      </w:r>
      <w:r w:rsidRPr="003D7C65">
        <w:rPr>
          <w:rFonts w:eastAsia="Times New Roman"/>
          <w:bCs/>
          <w:sz w:val="22"/>
          <w:lang w:eastAsia="es-ES"/>
        </w:rPr>
        <w:t xml:space="preserve">La Biblia </w:t>
      </w:r>
      <w:r w:rsidR="00D127DE" w:rsidRPr="003D7C65">
        <w:rPr>
          <w:rFonts w:eastAsia="Times New Roman"/>
          <w:bCs/>
          <w:sz w:val="22"/>
          <w:lang w:eastAsia="es-ES"/>
        </w:rPr>
        <w:t>ha sido y seguirá siendo la</w:t>
      </w:r>
      <w:r w:rsidRPr="003D7C65">
        <w:rPr>
          <w:rFonts w:eastAsia="Times New Roman"/>
          <w:bCs/>
          <w:sz w:val="22"/>
          <w:lang w:eastAsia="es-ES"/>
        </w:rPr>
        <w:t xml:space="preserve"> base de</w:t>
      </w:r>
      <w:r w:rsidR="00D127DE" w:rsidRPr="003D7C65">
        <w:rPr>
          <w:rFonts w:eastAsia="Times New Roman"/>
          <w:bCs/>
          <w:sz w:val="22"/>
          <w:lang w:eastAsia="es-ES"/>
        </w:rPr>
        <w:t>l</w:t>
      </w:r>
      <w:r w:rsidRPr="003D7C65">
        <w:rPr>
          <w:rFonts w:eastAsia="Times New Roman"/>
          <w:bCs/>
          <w:sz w:val="22"/>
          <w:lang w:eastAsia="es-ES"/>
        </w:rPr>
        <w:t xml:space="preserve"> conocimiento y </w:t>
      </w:r>
      <w:r w:rsidR="00D127DE" w:rsidRPr="003D7C65">
        <w:rPr>
          <w:rFonts w:eastAsia="Times New Roman"/>
          <w:bCs/>
          <w:sz w:val="22"/>
          <w:lang w:eastAsia="es-ES"/>
        </w:rPr>
        <w:t>curso de acción</w:t>
      </w:r>
      <w:r w:rsidRPr="003D7C65">
        <w:rPr>
          <w:rFonts w:eastAsia="Times New Roman"/>
          <w:bCs/>
          <w:sz w:val="22"/>
          <w:lang w:eastAsia="es-ES"/>
        </w:rPr>
        <w:t xml:space="preserve"> de la persona que se quiere formar en las carreras de Licenciatura en Teología, </w:t>
      </w:r>
      <w:r w:rsidR="00D127DE" w:rsidRPr="003D7C65">
        <w:rPr>
          <w:rFonts w:eastAsia="Times New Roman"/>
          <w:bCs/>
          <w:sz w:val="22"/>
          <w:lang w:eastAsia="es-ES"/>
        </w:rPr>
        <w:t>Técnico Superior en Teología y</w:t>
      </w:r>
      <w:r w:rsidRPr="003D7C65">
        <w:rPr>
          <w:rFonts w:eastAsia="Times New Roman"/>
          <w:bCs/>
          <w:sz w:val="22"/>
          <w:lang w:eastAsia="es-ES"/>
        </w:rPr>
        <w:t xml:space="preserve"> Certificado de Formación Teológica, en el Seminario Evangélico de Caracas.</w:t>
      </w:r>
      <w:r w:rsidR="002507FE">
        <w:rPr>
          <w:rFonts w:eastAsia="Times New Roman"/>
          <w:bCs/>
          <w:sz w:val="22"/>
          <w:lang w:eastAsia="es-ES"/>
        </w:rPr>
        <w:t xml:space="preserve"> </w:t>
      </w:r>
      <w:r w:rsidR="003D7C65">
        <w:rPr>
          <w:rFonts w:eastAsia="Times New Roman"/>
          <w:bCs/>
          <w:sz w:val="22"/>
          <w:lang w:eastAsia="es-ES"/>
        </w:rPr>
        <w:t xml:space="preserve">Y el especial interés </w:t>
      </w:r>
      <w:r w:rsidR="00D127DE">
        <w:rPr>
          <w:rFonts w:eastAsia="Times New Roman"/>
          <w:bCs/>
          <w:sz w:val="22"/>
          <w:lang w:eastAsia="es-ES"/>
        </w:rPr>
        <w:t xml:space="preserve"> consiste en poder obtener y aprender las apropiadas herramientas para su correcta interpretación.</w:t>
      </w:r>
    </w:p>
    <w:p w:rsidR="003D7C65" w:rsidRDefault="003D7C65" w:rsidP="003A0371">
      <w:pPr>
        <w:widowControl w:val="0"/>
        <w:tabs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89"/>
          <w:tab w:val="left" w:pos="11520"/>
        </w:tabs>
        <w:autoSpaceDE w:val="0"/>
        <w:autoSpaceDN w:val="0"/>
        <w:adjustRightInd w:val="0"/>
        <w:spacing w:line="240" w:lineRule="atLeast"/>
        <w:ind w:left="-142" w:firstLine="0"/>
        <w:rPr>
          <w:rFonts w:eastAsia="Times New Roman"/>
          <w:bCs/>
          <w:sz w:val="22"/>
          <w:lang w:eastAsia="es-ES"/>
        </w:rPr>
      </w:pPr>
    </w:p>
    <w:p w:rsidR="003A0371" w:rsidRPr="003A0371" w:rsidRDefault="003A0371" w:rsidP="003A0371">
      <w:pPr>
        <w:widowControl w:val="0"/>
        <w:tabs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89"/>
          <w:tab w:val="left" w:pos="11520"/>
        </w:tabs>
        <w:autoSpaceDE w:val="0"/>
        <w:autoSpaceDN w:val="0"/>
        <w:adjustRightInd w:val="0"/>
        <w:spacing w:line="240" w:lineRule="atLeast"/>
        <w:ind w:left="-142" w:firstLine="0"/>
        <w:rPr>
          <w:rFonts w:eastAsia="Times New Roman"/>
          <w:sz w:val="22"/>
          <w:lang w:eastAsia="es-ES"/>
        </w:rPr>
      </w:pPr>
      <w:r w:rsidRPr="003A0371">
        <w:rPr>
          <w:rFonts w:eastAsia="Times New Roman"/>
          <w:sz w:val="22"/>
          <w:lang w:eastAsia="es-ES"/>
        </w:rPr>
        <w:tab/>
        <w:t>Sea pastor, maestro,</w:t>
      </w:r>
      <w:r w:rsidR="00B66573">
        <w:rPr>
          <w:rFonts w:eastAsia="Times New Roman"/>
          <w:sz w:val="22"/>
          <w:lang w:eastAsia="es-ES"/>
        </w:rPr>
        <w:t xml:space="preserve"> profesor o escritor, el líder cristiano tiene ante Dios la </w:t>
      </w:r>
      <w:r w:rsidRPr="003A0371">
        <w:rPr>
          <w:rFonts w:eastAsia="Times New Roman"/>
          <w:sz w:val="22"/>
          <w:lang w:eastAsia="es-ES"/>
        </w:rPr>
        <w:t>responsabilidad de conocer su Palabra y de presentar su mensaje con hum</w:t>
      </w:r>
      <w:r w:rsidR="00B66573">
        <w:rPr>
          <w:rFonts w:eastAsia="Times New Roman"/>
          <w:sz w:val="22"/>
          <w:lang w:eastAsia="es-ES"/>
        </w:rPr>
        <w:t>ildad, relevancia y sabiduría.</w:t>
      </w:r>
      <w:r w:rsidRPr="003A0371">
        <w:rPr>
          <w:rFonts w:eastAsia="Times New Roman"/>
          <w:sz w:val="22"/>
          <w:lang w:eastAsia="es-ES"/>
        </w:rPr>
        <w:t xml:space="preserve"> El trabajo de interpretar la Palabra de Dios exige que el/la seminarista sepa realizar un estudio del texto bíblico utilizan</w:t>
      </w:r>
      <w:r w:rsidR="00B66573">
        <w:rPr>
          <w:rFonts w:eastAsia="Times New Roman"/>
          <w:sz w:val="22"/>
          <w:lang w:eastAsia="es-ES"/>
        </w:rPr>
        <w:t>do las herramientas apropiadas,</w:t>
      </w:r>
      <w:r w:rsidRPr="003A0371">
        <w:rPr>
          <w:rFonts w:eastAsia="Times New Roman"/>
          <w:sz w:val="22"/>
          <w:lang w:eastAsia="es-ES"/>
        </w:rPr>
        <w:t xml:space="preserve"> a fin de conocer el significad</w:t>
      </w:r>
      <w:r w:rsidR="00B66573">
        <w:rPr>
          <w:rFonts w:eastAsia="Times New Roman"/>
          <w:sz w:val="22"/>
          <w:lang w:eastAsia="es-ES"/>
        </w:rPr>
        <w:t>o original del pasaje bíblico y lograr una buena exégesis.</w:t>
      </w:r>
      <w:r w:rsidRPr="003A0371">
        <w:rPr>
          <w:rFonts w:eastAsia="Times New Roman"/>
          <w:sz w:val="22"/>
          <w:lang w:eastAsia="es-ES"/>
        </w:rPr>
        <w:t xml:space="preserve"> También requiere que el/la estudiante conozca bien su propio contexto actual para comunicar el mensaje original en términos relevantes para hoy día.  </w:t>
      </w:r>
    </w:p>
    <w:p w:rsidR="003A0371" w:rsidRPr="003A0371" w:rsidRDefault="003A0371" w:rsidP="003A0371">
      <w:pPr>
        <w:widowControl w:val="0"/>
        <w:tabs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89"/>
          <w:tab w:val="left" w:pos="11520"/>
        </w:tabs>
        <w:autoSpaceDE w:val="0"/>
        <w:autoSpaceDN w:val="0"/>
        <w:adjustRightInd w:val="0"/>
        <w:spacing w:line="240" w:lineRule="atLeast"/>
        <w:ind w:left="-142" w:firstLine="567"/>
        <w:rPr>
          <w:rFonts w:eastAsia="Times New Roman"/>
          <w:sz w:val="22"/>
          <w:lang w:eastAsia="es-ES"/>
        </w:rPr>
      </w:pPr>
    </w:p>
    <w:p w:rsidR="003A0371" w:rsidRPr="003A0371" w:rsidRDefault="00B66573" w:rsidP="003A0371">
      <w:pPr>
        <w:widowControl w:val="0"/>
        <w:tabs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89"/>
          <w:tab w:val="left" w:pos="11520"/>
        </w:tabs>
        <w:autoSpaceDE w:val="0"/>
        <w:autoSpaceDN w:val="0"/>
        <w:adjustRightInd w:val="0"/>
        <w:spacing w:line="240" w:lineRule="atLeast"/>
        <w:ind w:left="-142" w:firstLine="0"/>
        <w:rPr>
          <w:rFonts w:eastAsia="Times New Roman"/>
          <w:sz w:val="22"/>
          <w:lang w:eastAsia="es-ES"/>
        </w:rPr>
      </w:pPr>
      <w:r>
        <w:rPr>
          <w:rFonts w:eastAsia="Times New Roman"/>
          <w:sz w:val="22"/>
          <w:lang w:eastAsia="es-ES"/>
        </w:rPr>
        <w:tab/>
        <w:t xml:space="preserve">En </w:t>
      </w:r>
      <w:r w:rsidR="003A0371" w:rsidRPr="003A0371">
        <w:rPr>
          <w:rFonts w:eastAsia="Times New Roman"/>
          <w:sz w:val="22"/>
          <w:lang w:eastAsia="es-ES"/>
        </w:rPr>
        <w:t>la primera parte del</w:t>
      </w:r>
      <w:r>
        <w:rPr>
          <w:rFonts w:eastAsia="Times New Roman"/>
          <w:sz w:val="22"/>
          <w:lang w:eastAsia="es-ES"/>
        </w:rPr>
        <w:t xml:space="preserve"> curso de Hermenéutica del SEC </w:t>
      </w:r>
      <w:r w:rsidR="003A0371" w:rsidRPr="003A0371">
        <w:rPr>
          <w:rFonts w:eastAsia="Times New Roman"/>
          <w:sz w:val="22"/>
          <w:lang w:eastAsia="es-ES"/>
        </w:rPr>
        <w:t xml:space="preserve">se hace hincapié en el </w:t>
      </w:r>
      <w:r>
        <w:rPr>
          <w:rFonts w:eastAsia="Times New Roman"/>
          <w:sz w:val="22"/>
          <w:lang w:eastAsia="es-ES"/>
        </w:rPr>
        <w:t xml:space="preserve">estudio histórico y gramatical </w:t>
      </w:r>
      <w:r w:rsidR="003A0371" w:rsidRPr="003A0371">
        <w:rPr>
          <w:rFonts w:eastAsia="Times New Roman"/>
          <w:sz w:val="22"/>
          <w:lang w:eastAsia="es-ES"/>
        </w:rPr>
        <w:t>que permita conocer el significado original del texto bí</w:t>
      </w:r>
      <w:r>
        <w:rPr>
          <w:rFonts w:eastAsia="Times New Roman"/>
          <w:sz w:val="22"/>
          <w:lang w:eastAsia="es-ES"/>
        </w:rPr>
        <w:t xml:space="preserve">blico en su contexto canónico. </w:t>
      </w:r>
      <w:r w:rsidR="003A0371" w:rsidRPr="003A0371">
        <w:rPr>
          <w:rFonts w:eastAsia="Times New Roman"/>
          <w:sz w:val="22"/>
          <w:lang w:eastAsia="es-ES"/>
        </w:rPr>
        <w:t>En la segunda parte del curso se aborda el</w:t>
      </w:r>
      <w:r>
        <w:rPr>
          <w:rFonts w:eastAsia="Times New Roman"/>
          <w:sz w:val="22"/>
          <w:lang w:eastAsia="es-ES"/>
        </w:rPr>
        <w:t xml:space="preserve"> aspecto práctico, es decir, la</w:t>
      </w:r>
      <w:r w:rsidR="003A0371" w:rsidRPr="003A0371">
        <w:rPr>
          <w:rFonts w:eastAsia="Times New Roman"/>
          <w:sz w:val="22"/>
          <w:lang w:eastAsia="es-ES"/>
        </w:rPr>
        <w:t xml:space="preserve"> ap</w:t>
      </w:r>
      <w:r>
        <w:rPr>
          <w:rFonts w:eastAsia="Times New Roman"/>
          <w:sz w:val="22"/>
          <w:lang w:eastAsia="es-ES"/>
        </w:rPr>
        <w:t xml:space="preserve">licación al contexto actual. </w:t>
      </w:r>
      <w:r w:rsidR="003A0371" w:rsidRPr="003A0371">
        <w:rPr>
          <w:rFonts w:eastAsia="Times New Roman"/>
          <w:sz w:val="22"/>
          <w:lang w:eastAsia="es-ES"/>
        </w:rPr>
        <w:t xml:space="preserve">A lo largo del semestre cada estudiante trabajará en un pasaje bíblico asignado a fin de poner </w:t>
      </w:r>
      <w:r>
        <w:rPr>
          <w:rFonts w:eastAsia="Times New Roman"/>
          <w:sz w:val="22"/>
          <w:lang w:eastAsia="es-ES"/>
        </w:rPr>
        <w:t xml:space="preserve">en práctica todo lo estudiado. </w:t>
      </w:r>
      <w:r w:rsidR="003A0371" w:rsidRPr="003A0371">
        <w:rPr>
          <w:rFonts w:eastAsia="Times New Roman"/>
          <w:sz w:val="22"/>
          <w:lang w:eastAsia="es-ES"/>
        </w:rPr>
        <w:t>En las últimas semanas del curso se dedicará una porción de cada clase a escuchar las exposiciones sobre los trabajos realizados por los alumnos, de manera de aprender los unos de los otros y compartir las peculiaridades de los distinto</w:t>
      </w:r>
      <w:r>
        <w:rPr>
          <w:rFonts w:eastAsia="Times New Roman"/>
          <w:sz w:val="22"/>
          <w:lang w:eastAsia="es-ES"/>
        </w:rPr>
        <w:t xml:space="preserve">s géneros literarios bíblicos. </w:t>
      </w:r>
      <w:r w:rsidR="003A0371" w:rsidRPr="003A0371">
        <w:rPr>
          <w:rFonts w:eastAsia="Times New Roman"/>
          <w:sz w:val="22"/>
          <w:lang w:eastAsia="es-ES"/>
        </w:rPr>
        <w:t>Al inicio del semestre se hace una introducción a los problemas de interpretación, tema que se aborda a lo largo del semestre.</w:t>
      </w:r>
    </w:p>
    <w:p w:rsidR="0036097F" w:rsidRPr="003A0371" w:rsidRDefault="0036097F" w:rsidP="005A55BB">
      <w:pPr>
        <w:spacing w:line="276" w:lineRule="auto"/>
        <w:ind w:left="0" w:firstLine="709"/>
        <w:rPr>
          <w:rFonts w:eastAsia="Microsoft YaHei"/>
          <w:sz w:val="22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Propósito</w:t>
      </w:r>
    </w:p>
    <w:p w:rsidR="003A0371" w:rsidRPr="002507FE" w:rsidRDefault="00722A77" w:rsidP="003A0371">
      <w:pPr>
        <w:widowControl w:val="0"/>
        <w:tabs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89"/>
          <w:tab w:val="left" w:pos="11520"/>
        </w:tabs>
        <w:autoSpaceDE w:val="0"/>
        <w:autoSpaceDN w:val="0"/>
        <w:adjustRightInd w:val="0"/>
        <w:spacing w:line="240" w:lineRule="atLeast"/>
        <w:ind w:left="-142" w:firstLine="567"/>
        <w:rPr>
          <w:rFonts w:eastAsia="Times New Roman"/>
          <w:bCs/>
          <w:iCs/>
          <w:color w:val="FF0000"/>
          <w:szCs w:val="24"/>
          <w:lang w:eastAsia="es-ES"/>
        </w:rPr>
      </w:pPr>
      <w:r>
        <w:rPr>
          <w:rFonts w:eastAsia="Times New Roman"/>
          <w:bCs/>
          <w:szCs w:val="24"/>
          <w:lang w:eastAsia="es-ES"/>
        </w:rPr>
        <w:t>Capacitar al alumno</w:t>
      </w:r>
      <w:r w:rsidR="003A0371" w:rsidRPr="003A0371">
        <w:rPr>
          <w:rFonts w:eastAsia="Times New Roman"/>
          <w:bCs/>
          <w:szCs w:val="24"/>
          <w:lang w:eastAsia="es-ES"/>
        </w:rPr>
        <w:t xml:space="preserve"> para </w:t>
      </w:r>
      <w:r w:rsidR="003A0371" w:rsidRPr="003A0371">
        <w:rPr>
          <w:rFonts w:eastAsia="Times New Roman"/>
          <w:bCs/>
          <w:iCs/>
          <w:szCs w:val="24"/>
          <w:lang w:eastAsia="es-ES"/>
        </w:rPr>
        <w:t xml:space="preserve">hacer una exégesis histórico-cultural y canónica de un pasaje bíblico, aplicando los </w:t>
      </w:r>
      <w:r>
        <w:rPr>
          <w:rFonts w:eastAsia="Times New Roman"/>
          <w:bCs/>
          <w:iCs/>
          <w:szCs w:val="24"/>
          <w:lang w:eastAsia="es-ES"/>
        </w:rPr>
        <w:t xml:space="preserve">resultados del estudio </w:t>
      </w:r>
      <w:r w:rsidR="003A0371" w:rsidRPr="003A0371">
        <w:rPr>
          <w:rFonts w:eastAsia="Times New Roman"/>
          <w:bCs/>
          <w:iCs/>
          <w:szCs w:val="24"/>
          <w:lang w:eastAsia="es-ES"/>
        </w:rPr>
        <w:t>al contexto actual.</w:t>
      </w:r>
      <w:r w:rsidR="00184BAE" w:rsidRPr="00184BAE">
        <w:rPr>
          <w:rFonts w:eastAsia="Times New Roman"/>
          <w:sz w:val="22"/>
          <w:lang w:eastAsia="es-ES"/>
        </w:rPr>
        <w:t xml:space="preserve"> Trabajo de investigación exegética c</w:t>
      </w:r>
      <w:r>
        <w:rPr>
          <w:rFonts w:eastAsia="Times New Roman"/>
          <w:sz w:val="22"/>
          <w:lang w:eastAsia="es-ES"/>
        </w:rPr>
        <w:t xml:space="preserve">on un pasaje bíblico asignado, </w:t>
      </w:r>
      <w:r w:rsidR="00184BAE" w:rsidRPr="00184BAE">
        <w:rPr>
          <w:rFonts w:eastAsia="Times New Roman"/>
          <w:sz w:val="22"/>
          <w:lang w:eastAsia="es-ES"/>
        </w:rPr>
        <w:t xml:space="preserve">tomando en cuenta los problemas de interpretación del género correspondiente y la aplicación en la actualidad.  </w:t>
      </w:r>
    </w:p>
    <w:p w:rsidR="00F47A65" w:rsidRPr="003A0371" w:rsidRDefault="00F47A65" w:rsidP="00F47A65">
      <w:pPr>
        <w:ind w:left="0" w:firstLine="0"/>
        <w:jc w:val="center"/>
        <w:rPr>
          <w:rFonts w:eastAsiaTheme="minorHAnsi"/>
          <w:szCs w:val="24"/>
        </w:rPr>
      </w:pPr>
    </w:p>
    <w:p w:rsidR="00F47A65" w:rsidRPr="0036097F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36097F">
        <w:rPr>
          <w:rFonts w:eastAsiaTheme="minorHAnsi" w:cstheme="minorBidi"/>
          <w:b/>
          <w:i/>
          <w:sz w:val="32"/>
        </w:rPr>
        <w:t>Objetivos</w:t>
      </w:r>
    </w:p>
    <w:p w:rsidR="00F47A65" w:rsidRPr="00C66C57" w:rsidRDefault="00F47A65" w:rsidP="00F47A65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  <w:r w:rsidRPr="00C66C57">
        <w:rPr>
          <w:rFonts w:eastAsiaTheme="minorHAnsi" w:cstheme="minorBidi"/>
          <w:sz w:val="22"/>
        </w:rPr>
        <w:tab/>
        <w:t>Al finaliz</w:t>
      </w:r>
      <w:r w:rsidR="004E402C">
        <w:rPr>
          <w:rFonts w:eastAsiaTheme="minorHAnsi" w:cstheme="minorBidi"/>
          <w:sz w:val="22"/>
        </w:rPr>
        <w:t xml:space="preserve">ar el curso, los alumnos habrán adquirido </w:t>
      </w:r>
      <w:r w:rsidRPr="00C66C57">
        <w:rPr>
          <w:rFonts w:eastAsiaTheme="minorHAnsi" w:cstheme="minorBidi"/>
          <w:sz w:val="22"/>
        </w:rPr>
        <w:t>capacidad de:</w:t>
      </w:r>
    </w:p>
    <w:p w:rsidR="00F47A65" w:rsidRPr="00C66C57" w:rsidRDefault="00F47A65" w:rsidP="00F47A65">
      <w:pPr>
        <w:ind w:left="0" w:firstLine="0"/>
        <w:rPr>
          <w:rFonts w:eastAsiaTheme="minorHAnsi" w:cstheme="minorBidi"/>
          <w:sz w:val="22"/>
        </w:rPr>
      </w:pPr>
    </w:p>
    <w:p w:rsidR="00F47A65" w:rsidRPr="00831946" w:rsidRDefault="00F47A65" w:rsidP="00F47A65">
      <w:pPr>
        <w:numPr>
          <w:ilvl w:val="0"/>
          <w:numId w:val="1"/>
        </w:numPr>
        <w:ind w:left="714" w:hanging="357"/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cognitiva:</w:t>
      </w:r>
    </w:p>
    <w:p w:rsidR="003A0371" w:rsidRPr="003A0371" w:rsidRDefault="003A0371" w:rsidP="003A0371">
      <w:pPr>
        <w:ind w:left="714" w:firstLine="0"/>
        <w:contextualSpacing/>
        <w:rPr>
          <w:rFonts w:eastAsiaTheme="minorHAnsi" w:cstheme="minorBidi"/>
          <w:sz w:val="22"/>
        </w:rPr>
      </w:pPr>
    </w:p>
    <w:p w:rsidR="003D4870" w:rsidRPr="003D4870" w:rsidRDefault="003D4870" w:rsidP="003D4870">
      <w:pPr>
        <w:widowControl w:val="0"/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left="0" w:firstLine="0"/>
        <w:rPr>
          <w:rFonts w:eastAsia="Times New Roman"/>
          <w:b/>
          <w:sz w:val="22"/>
          <w:lang w:eastAsia="es-ES"/>
        </w:rPr>
      </w:pPr>
    </w:p>
    <w:p w:rsidR="003D4870" w:rsidRPr="007D62C1" w:rsidRDefault="003D4870" w:rsidP="000F7B11">
      <w:pPr>
        <w:pStyle w:val="Prrafodelista"/>
        <w:widowControl w:val="0"/>
        <w:numPr>
          <w:ilvl w:val="0"/>
          <w:numId w:val="8"/>
        </w:numPr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jc w:val="left"/>
        <w:rPr>
          <w:rFonts w:eastAsia="Times New Roman"/>
          <w:sz w:val="22"/>
          <w:lang w:eastAsia="es-ES"/>
        </w:rPr>
      </w:pPr>
      <w:r w:rsidRPr="007D62C1">
        <w:rPr>
          <w:rFonts w:eastAsia="Times New Roman"/>
          <w:sz w:val="22"/>
          <w:lang w:eastAsia="es-ES"/>
        </w:rPr>
        <w:t xml:space="preserve">Describir el procedimiento a  seguir para el estudio del contexto histórico-cultural y canónico  del texto bíblico. </w:t>
      </w:r>
    </w:p>
    <w:p w:rsidR="003D4870" w:rsidRPr="003D4870" w:rsidRDefault="003D4870" w:rsidP="003D4870">
      <w:pPr>
        <w:widowControl w:val="0"/>
        <w:numPr>
          <w:ilvl w:val="0"/>
          <w:numId w:val="8"/>
        </w:numPr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jc w:val="left"/>
        <w:rPr>
          <w:rFonts w:eastAsia="Times New Roman"/>
          <w:sz w:val="22"/>
          <w:lang w:eastAsia="es-ES"/>
        </w:rPr>
      </w:pPr>
      <w:r w:rsidRPr="003D4870">
        <w:rPr>
          <w:rFonts w:eastAsia="Times New Roman"/>
          <w:sz w:val="22"/>
          <w:lang w:eastAsia="es-ES"/>
        </w:rPr>
        <w:t>Identificar los elementos de importancia en el estudio gramatical del texto bíblico.</w:t>
      </w:r>
    </w:p>
    <w:p w:rsidR="003D4870" w:rsidRPr="003D4870" w:rsidRDefault="003D4870" w:rsidP="003D4870">
      <w:pPr>
        <w:widowControl w:val="0"/>
        <w:numPr>
          <w:ilvl w:val="0"/>
          <w:numId w:val="8"/>
        </w:numPr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jc w:val="left"/>
        <w:rPr>
          <w:rFonts w:eastAsia="Times New Roman"/>
          <w:sz w:val="22"/>
          <w:lang w:eastAsia="es-ES"/>
        </w:rPr>
      </w:pPr>
      <w:r w:rsidRPr="003D4870">
        <w:rPr>
          <w:rFonts w:eastAsia="Times New Roman"/>
          <w:sz w:val="22"/>
          <w:lang w:eastAsia="es-ES"/>
        </w:rPr>
        <w:t>Señalar  los pasos a seguir en el estudio de palabras claves en pasajes bíblicos.</w:t>
      </w:r>
    </w:p>
    <w:p w:rsidR="003D4870" w:rsidRPr="003D4870" w:rsidRDefault="003D4870" w:rsidP="003D4870">
      <w:pPr>
        <w:widowControl w:val="0"/>
        <w:numPr>
          <w:ilvl w:val="0"/>
          <w:numId w:val="8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3D4870">
        <w:rPr>
          <w:rFonts w:eastAsia="Times New Roman"/>
          <w:sz w:val="22"/>
          <w:lang w:eastAsia="es-ES"/>
        </w:rPr>
        <w:t>Distinguir los diferentes  géneros literarios bíblicos y sus  particularidades.</w:t>
      </w:r>
    </w:p>
    <w:p w:rsidR="003D4870" w:rsidRPr="003D4870" w:rsidRDefault="008906FA" w:rsidP="003D4870">
      <w:pPr>
        <w:widowControl w:val="0"/>
        <w:numPr>
          <w:ilvl w:val="0"/>
          <w:numId w:val="8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3D7C65">
        <w:rPr>
          <w:rFonts w:eastAsia="Times New Roman"/>
          <w:sz w:val="22"/>
          <w:lang w:eastAsia="es-ES"/>
        </w:rPr>
        <w:t>Comparar</w:t>
      </w:r>
      <w:r>
        <w:rPr>
          <w:rFonts w:eastAsia="Times New Roman"/>
          <w:sz w:val="22"/>
          <w:lang w:eastAsia="es-ES"/>
        </w:rPr>
        <w:t xml:space="preserve"> las </w:t>
      </w:r>
      <w:r w:rsidR="003D4870" w:rsidRPr="003D4870">
        <w:rPr>
          <w:rFonts w:eastAsia="Times New Roman"/>
          <w:sz w:val="22"/>
          <w:lang w:eastAsia="es-ES"/>
        </w:rPr>
        <w:t>distintas filosofías de traducción del texto bíblico.</w:t>
      </w:r>
    </w:p>
    <w:p w:rsidR="003D4870" w:rsidRPr="003D4870" w:rsidRDefault="008906FA" w:rsidP="003D4870">
      <w:pPr>
        <w:widowControl w:val="0"/>
        <w:numPr>
          <w:ilvl w:val="0"/>
          <w:numId w:val="8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>
        <w:rPr>
          <w:rFonts w:eastAsia="Times New Roman"/>
          <w:sz w:val="22"/>
          <w:lang w:eastAsia="es-ES"/>
        </w:rPr>
        <w:lastRenderedPageBreak/>
        <w:t>Diferenciar las cuestiones hermenéuticas de los distintos</w:t>
      </w:r>
      <w:r w:rsidR="003D4870" w:rsidRPr="003D4870">
        <w:rPr>
          <w:rFonts w:eastAsia="Times New Roman"/>
          <w:sz w:val="22"/>
          <w:lang w:eastAsia="es-ES"/>
        </w:rPr>
        <w:t xml:space="preserve"> géneros bíblicos.</w:t>
      </w:r>
    </w:p>
    <w:p w:rsidR="003D4870" w:rsidRPr="003D4870" w:rsidRDefault="003D4870" w:rsidP="003D4870">
      <w:pPr>
        <w:widowControl w:val="0"/>
        <w:numPr>
          <w:ilvl w:val="0"/>
          <w:numId w:val="8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3D4870">
        <w:rPr>
          <w:rFonts w:eastAsia="Times New Roman"/>
          <w:sz w:val="22"/>
          <w:lang w:eastAsia="es-ES"/>
        </w:rPr>
        <w:t>Caracterizar los recursos bibliográficos disponibles para la exégesis y hermené</w:t>
      </w:r>
      <w:r w:rsidR="008906FA">
        <w:rPr>
          <w:rFonts w:eastAsia="Times New Roman"/>
          <w:sz w:val="22"/>
          <w:lang w:eastAsia="es-ES"/>
        </w:rPr>
        <w:t xml:space="preserve">utica (diccionarios, manuales, </w:t>
      </w:r>
      <w:r w:rsidRPr="003D4870">
        <w:rPr>
          <w:rFonts w:eastAsia="Times New Roman"/>
          <w:sz w:val="22"/>
          <w:lang w:eastAsia="es-ES"/>
        </w:rPr>
        <w:t>comentarios, concordancias, etc.)</w:t>
      </w:r>
    </w:p>
    <w:p w:rsidR="003A0371" w:rsidRPr="00C66C57" w:rsidRDefault="003A0371" w:rsidP="003A0371">
      <w:pPr>
        <w:ind w:left="714" w:firstLine="0"/>
        <w:contextualSpacing/>
        <w:rPr>
          <w:rFonts w:eastAsiaTheme="minorHAnsi" w:cstheme="minorBidi"/>
          <w:sz w:val="22"/>
        </w:rPr>
      </w:pPr>
    </w:p>
    <w:p w:rsidR="00F47A65" w:rsidRDefault="00F47A65" w:rsidP="00F47A65">
      <w:pPr>
        <w:numPr>
          <w:ilvl w:val="0"/>
          <w:numId w:val="1"/>
        </w:numPr>
        <w:contextualSpacing/>
        <w:rPr>
          <w:rFonts w:eastAsiaTheme="minorHAnsi" w:cstheme="minorBidi"/>
          <w:b/>
          <w:sz w:val="22"/>
        </w:rPr>
      </w:pPr>
      <w:r w:rsidRPr="00831946">
        <w:rPr>
          <w:rFonts w:eastAsiaTheme="minorHAnsi" w:cstheme="minorBidi"/>
          <w:b/>
          <w:sz w:val="22"/>
        </w:rPr>
        <w:t>Área de actitudes y valores</w:t>
      </w:r>
    </w:p>
    <w:p w:rsidR="00FF3E72" w:rsidRPr="00831946" w:rsidRDefault="00FF3E72" w:rsidP="00FF3E72">
      <w:pPr>
        <w:contextualSpacing/>
        <w:rPr>
          <w:rFonts w:eastAsiaTheme="minorHAnsi" w:cstheme="minorBidi"/>
          <w:b/>
          <w:sz w:val="22"/>
        </w:rPr>
      </w:pPr>
    </w:p>
    <w:p w:rsidR="00E5325D" w:rsidRPr="007D62C1" w:rsidRDefault="00E5325D" w:rsidP="000F7B11">
      <w:pPr>
        <w:pStyle w:val="Body"/>
        <w:numPr>
          <w:ilvl w:val="0"/>
          <w:numId w:val="6"/>
        </w:numPr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spacing w:line="240" w:lineRule="atLeas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7D62C1">
        <w:rPr>
          <w:rFonts w:ascii="Times New Roman" w:hAnsi="Times New Roman" w:cs="Times New Roman"/>
          <w:sz w:val="22"/>
          <w:szCs w:val="22"/>
        </w:rPr>
        <w:t>Comprometerse a estudiar el texto bíblico tomando en c</w:t>
      </w:r>
      <w:r w:rsidR="006210DC">
        <w:rPr>
          <w:rFonts w:ascii="Times New Roman" w:hAnsi="Times New Roman" w:cs="Times New Roman"/>
          <w:sz w:val="22"/>
          <w:szCs w:val="22"/>
        </w:rPr>
        <w:t>uenta las particularidades de</w:t>
      </w:r>
      <w:r w:rsidRPr="007D62C1">
        <w:rPr>
          <w:rFonts w:ascii="Times New Roman" w:hAnsi="Times New Roman" w:cs="Times New Roman"/>
          <w:sz w:val="22"/>
          <w:szCs w:val="22"/>
        </w:rPr>
        <w:t xml:space="preserve"> interpretación de dicho texto, cuando se prepare una enseñanza para la comunidad de fe.</w:t>
      </w:r>
    </w:p>
    <w:p w:rsidR="00E5325D" w:rsidRDefault="006210DC" w:rsidP="00E5325D">
      <w:pPr>
        <w:pStyle w:val="Body"/>
        <w:numPr>
          <w:ilvl w:val="0"/>
          <w:numId w:val="6"/>
        </w:numPr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spacing w:line="240" w:lineRule="atLeast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Mantenerse dispuesto a ser formado y transformado</w:t>
      </w:r>
      <w:r w:rsidR="00E5325D" w:rsidRPr="007D62C1">
        <w:rPr>
          <w:rFonts w:ascii="Times New Roman" w:hAnsi="Times New Roman" w:cs="Times New Roman"/>
          <w:sz w:val="22"/>
          <w:szCs w:val="22"/>
        </w:rPr>
        <w:t xml:space="preserve"> a través del mensaje bíblico.</w:t>
      </w:r>
    </w:p>
    <w:p w:rsidR="00F47A65" w:rsidRPr="00FF3E72" w:rsidRDefault="00E5325D" w:rsidP="00FF3E72">
      <w:pPr>
        <w:pStyle w:val="Body"/>
        <w:numPr>
          <w:ilvl w:val="0"/>
          <w:numId w:val="6"/>
        </w:numPr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spacing w:line="240" w:lineRule="atLeas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FF3E72">
        <w:rPr>
          <w:rFonts w:ascii="Times New Roman" w:hAnsi="Times New Roman" w:cs="Times New Roman"/>
          <w:sz w:val="22"/>
          <w:szCs w:val="22"/>
        </w:rPr>
        <w:t>Reconocer la importanc</w:t>
      </w:r>
      <w:r w:rsidR="006210DC">
        <w:rPr>
          <w:rFonts w:ascii="Times New Roman" w:hAnsi="Times New Roman" w:cs="Times New Roman"/>
          <w:sz w:val="22"/>
          <w:szCs w:val="22"/>
        </w:rPr>
        <w:t>ia del amor cristiano fraternal</w:t>
      </w:r>
      <w:r w:rsidRPr="00FF3E72">
        <w:rPr>
          <w:rFonts w:ascii="Times New Roman" w:hAnsi="Times New Roman" w:cs="Times New Roman"/>
          <w:sz w:val="22"/>
          <w:szCs w:val="22"/>
        </w:rPr>
        <w:t xml:space="preserve"> en toda cuestión de interpretación bíblica en la  iglesia local</w:t>
      </w:r>
      <w:r w:rsidRPr="00FF3E72">
        <w:rPr>
          <w:sz w:val="22"/>
        </w:rPr>
        <w:t>.</w:t>
      </w:r>
    </w:p>
    <w:p w:rsidR="00E5325D" w:rsidRPr="00C66C57" w:rsidRDefault="00E5325D" w:rsidP="00E5325D">
      <w:pPr>
        <w:spacing w:line="276" w:lineRule="auto"/>
        <w:ind w:left="0" w:firstLine="0"/>
        <w:rPr>
          <w:rFonts w:eastAsia="Microsoft YaHei"/>
          <w:sz w:val="22"/>
        </w:rPr>
      </w:pPr>
    </w:p>
    <w:p w:rsidR="00F47A65" w:rsidRDefault="00F47A65" w:rsidP="00F47A65">
      <w:pPr>
        <w:pStyle w:val="Prrafodelista"/>
        <w:numPr>
          <w:ilvl w:val="0"/>
          <w:numId w:val="1"/>
        </w:numPr>
        <w:spacing w:line="276" w:lineRule="auto"/>
        <w:ind w:left="714" w:hanging="357"/>
        <w:rPr>
          <w:rFonts w:eastAsia="Microsoft YaHei"/>
          <w:b/>
          <w:sz w:val="22"/>
        </w:rPr>
      </w:pPr>
      <w:r w:rsidRPr="00D95C0C">
        <w:rPr>
          <w:rFonts w:eastAsia="Microsoft YaHei"/>
          <w:b/>
          <w:sz w:val="22"/>
        </w:rPr>
        <w:t>Área de habilidades y destrezas</w:t>
      </w:r>
    </w:p>
    <w:p w:rsidR="003D4870" w:rsidRDefault="003D4870" w:rsidP="003D4870">
      <w:pPr>
        <w:spacing w:line="276" w:lineRule="auto"/>
        <w:rPr>
          <w:rFonts w:eastAsia="Microsoft YaHei"/>
          <w:b/>
          <w:sz w:val="22"/>
        </w:rPr>
      </w:pPr>
    </w:p>
    <w:p w:rsidR="003D4870" w:rsidRPr="000F7B11" w:rsidRDefault="00300301" w:rsidP="000F7B11">
      <w:pPr>
        <w:pStyle w:val="Prrafodelista"/>
        <w:widowControl w:val="0"/>
        <w:numPr>
          <w:ilvl w:val="0"/>
          <w:numId w:val="7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>
        <w:rPr>
          <w:rFonts w:eastAsia="Times New Roman"/>
          <w:sz w:val="22"/>
          <w:lang w:eastAsia="es-ES"/>
        </w:rPr>
        <w:t xml:space="preserve">Realizar </w:t>
      </w:r>
      <w:r w:rsidR="003D4870" w:rsidRPr="000F7B11">
        <w:rPr>
          <w:rFonts w:eastAsia="Times New Roman"/>
          <w:sz w:val="22"/>
          <w:lang w:eastAsia="es-ES"/>
        </w:rPr>
        <w:t>el estudio exegético-hermenéutico de un pasaje bíblico, tomando en cuenta las cuestiones gram</w:t>
      </w:r>
      <w:r>
        <w:rPr>
          <w:rFonts w:eastAsia="Times New Roman"/>
          <w:sz w:val="22"/>
          <w:lang w:eastAsia="es-ES"/>
        </w:rPr>
        <w:t>aticales, histórico-culturales</w:t>
      </w:r>
      <w:r w:rsidR="003D4870" w:rsidRPr="000F7B11">
        <w:rPr>
          <w:rFonts w:eastAsia="Times New Roman"/>
          <w:sz w:val="22"/>
          <w:lang w:eastAsia="es-ES"/>
        </w:rPr>
        <w:t xml:space="preserve"> y canónicas.</w:t>
      </w:r>
    </w:p>
    <w:p w:rsidR="003D4870" w:rsidRPr="003D4870" w:rsidRDefault="003D4870" w:rsidP="003D4870">
      <w:pPr>
        <w:widowControl w:val="0"/>
        <w:numPr>
          <w:ilvl w:val="0"/>
          <w:numId w:val="7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3D4870">
        <w:rPr>
          <w:rFonts w:eastAsia="Times New Roman"/>
          <w:sz w:val="22"/>
          <w:lang w:eastAsia="es-ES"/>
        </w:rPr>
        <w:t xml:space="preserve">Analizar los </w:t>
      </w:r>
      <w:r w:rsidR="00300301">
        <w:rPr>
          <w:rFonts w:eastAsia="Times New Roman"/>
          <w:sz w:val="22"/>
          <w:lang w:eastAsia="es-ES"/>
        </w:rPr>
        <w:t xml:space="preserve">problemas de interpretación de </w:t>
      </w:r>
      <w:r w:rsidRPr="003D4870">
        <w:rPr>
          <w:rFonts w:eastAsia="Times New Roman"/>
          <w:sz w:val="22"/>
          <w:lang w:eastAsia="es-ES"/>
        </w:rPr>
        <w:t>ciertos pasajes bíblicos.</w:t>
      </w:r>
    </w:p>
    <w:p w:rsidR="003D4870" w:rsidRPr="003D4870" w:rsidRDefault="003D4870" w:rsidP="003D4870">
      <w:pPr>
        <w:widowControl w:val="0"/>
        <w:numPr>
          <w:ilvl w:val="0"/>
          <w:numId w:val="7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b/>
          <w:bCs/>
          <w:sz w:val="22"/>
          <w:lang w:eastAsia="es-ES"/>
        </w:rPr>
      </w:pPr>
      <w:r w:rsidRPr="003D4870">
        <w:rPr>
          <w:rFonts w:eastAsia="Times New Roman"/>
          <w:sz w:val="22"/>
          <w:lang w:eastAsia="es-ES"/>
        </w:rPr>
        <w:t>Pla</w:t>
      </w:r>
      <w:r w:rsidR="00300301">
        <w:rPr>
          <w:rFonts w:eastAsia="Times New Roman"/>
          <w:sz w:val="22"/>
          <w:lang w:eastAsia="es-ES"/>
        </w:rPr>
        <w:t xml:space="preserve">nificar una enseñanza del </w:t>
      </w:r>
      <w:r w:rsidRPr="003D4870">
        <w:rPr>
          <w:rFonts w:eastAsia="Times New Roman"/>
          <w:sz w:val="22"/>
          <w:lang w:eastAsia="es-ES"/>
        </w:rPr>
        <w:t>texto objeto de estudio.</w:t>
      </w:r>
    </w:p>
    <w:p w:rsidR="003D4870" w:rsidRPr="003D4870" w:rsidRDefault="003D4870" w:rsidP="003D4870">
      <w:pPr>
        <w:widowControl w:val="0"/>
        <w:numPr>
          <w:ilvl w:val="0"/>
          <w:numId w:val="7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3D4870">
        <w:rPr>
          <w:rFonts w:eastAsia="Times New Roman"/>
          <w:sz w:val="22"/>
          <w:lang w:eastAsia="es-ES"/>
        </w:rPr>
        <w:t>Comunicar los resultados del estudio exegético/hermenéutico en forma de enseñanza</w:t>
      </w:r>
      <w:r w:rsidR="00300301">
        <w:rPr>
          <w:rFonts w:eastAsia="Times New Roman"/>
          <w:sz w:val="22"/>
          <w:lang w:eastAsia="es-ES"/>
        </w:rPr>
        <w:t>.</w:t>
      </w:r>
    </w:p>
    <w:p w:rsidR="003D4870" w:rsidRPr="003D4870" w:rsidRDefault="003D4870" w:rsidP="003D4870">
      <w:pPr>
        <w:widowControl w:val="0"/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left="360" w:right="48" w:firstLine="0"/>
        <w:rPr>
          <w:rFonts w:eastAsia="Times New Roman"/>
          <w:sz w:val="22"/>
          <w:lang w:eastAsia="es-ES"/>
        </w:rPr>
      </w:pPr>
    </w:p>
    <w:p w:rsidR="00184BAE" w:rsidRDefault="00184BAE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</w:p>
    <w:p w:rsidR="00F47A65" w:rsidRDefault="00F47A65" w:rsidP="00F47A65">
      <w:pPr>
        <w:ind w:left="0" w:firstLine="0"/>
        <w:jc w:val="center"/>
        <w:rPr>
          <w:rFonts w:eastAsiaTheme="minorHAnsi" w:cstheme="minorBidi"/>
          <w:b/>
          <w:i/>
          <w:sz w:val="32"/>
        </w:rPr>
      </w:pPr>
      <w:r w:rsidRPr="00A949F8">
        <w:rPr>
          <w:rFonts w:eastAsiaTheme="minorHAnsi" w:cstheme="minorBidi"/>
          <w:b/>
          <w:i/>
          <w:sz w:val="32"/>
        </w:rPr>
        <w:t>Contenido programático</w:t>
      </w:r>
    </w:p>
    <w:p w:rsidR="001F32A2" w:rsidRPr="001F32A2" w:rsidRDefault="001F32A2" w:rsidP="001F32A2">
      <w:pPr>
        <w:widowControl w:val="0"/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left="0" w:right="-800" w:hanging="141"/>
        <w:rPr>
          <w:rFonts w:eastAsia="Times New Roman"/>
          <w:b/>
          <w:bCs/>
          <w:sz w:val="22"/>
          <w:lang w:eastAsia="es-ES"/>
        </w:rPr>
      </w:pPr>
    </w:p>
    <w:p w:rsidR="001F32A2" w:rsidRPr="007D62C1" w:rsidRDefault="001F32A2" w:rsidP="008B0ECC">
      <w:pPr>
        <w:pStyle w:val="Prrafodelista"/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7D62C1">
        <w:rPr>
          <w:rFonts w:eastAsia="Times New Roman"/>
          <w:sz w:val="22"/>
          <w:lang w:eastAsia="es-ES"/>
        </w:rPr>
        <w:t>Historia de la interpretación bíblica (judía y cristiana)</w:t>
      </w:r>
      <w:r w:rsidR="008B0ECC" w:rsidRPr="007D62C1">
        <w:rPr>
          <w:rFonts w:eastAsia="Times New Roman"/>
          <w:sz w:val="22"/>
          <w:lang w:eastAsia="es-ES"/>
        </w:rPr>
        <w:t>: método</w:t>
      </w:r>
      <w:r w:rsidR="008F6D0A">
        <w:rPr>
          <w:rFonts w:eastAsia="Times New Roman"/>
          <w:sz w:val="22"/>
          <w:lang w:eastAsia="es-ES"/>
        </w:rPr>
        <w:t xml:space="preserve"> alegórico, </w:t>
      </w:r>
      <w:proofErr w:type="spellStart"/>
      <w:r w:rsidRPr="007D62C1">
        <w:rPr>
          <w:rFonts w:eastAsia="Times New Roman"/>
          <w:sz w:val="22"/>
          <w:lang w:eastAsia="es-ES"/>
        </w:rPr>
        <w:t>literalista</w:t>
      </w:r>
      <w:proofErr w:type="spellEnd"/>
      <w:r w:rsidRPr="007D62C1">
        <w:rPr>
          <w:rFonts w:eastAsia="Times New Roman"/>
          <w:sz w:val="22"/>
          <w:lang w:eastAsia="es-ES"/>
        </w:rPr>
        <w:t>, interpretación  dogmática, método racionalista, método gramático-histórico  y canónico.</w:t>
      </w:r>
    </w:p>
    <w:p w:rsidR="008B0ECC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La necesidad de interpretar</w:t>
      </w:r>
      <w:r w:rsidR="008F6D0A">
        <w:rPr>
          <w:rFonts w:eastAsia="Times New Roman"/>
          <w:sz w:val="22"/>
          <w:lang w:eastAsia="es-ES"/>
        </w:rPr>
        <w:t xml:space="preserve">. El lector como intérprete. El papel del Espíritu Santo; el intérprete </w:t>
      </w:r>
      <w:r w:rsidRPr="001F32A2">
        <w:rPr>
          <w:rFonts w:eastAsia="Times New Roman"/>
          <w:sz w:val="22"/>
          <w:lang w:eastAsia="es-ES"/>
        </w:rPr>
        <w:t xml:space="preserve">y su  dependencia del Espíritu Santo para la correcta interpretación. </w:t>
      </w:r>
    </w:p>
    <w:p w:rsidR="008B0ECC" w:rsidRPr="001F32A2" w:rsidRDefault="008B0ECC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Herrami</w:t>
      </w:r>
      <w:r w:rsidR="008F6D0A">
        <w:rPr>
          <w:rFonts w:eastAsia="Times New Roman"/>
          <w:sz w:val="22"/>
          <w:lang w:eastAsia="es-ES"/>
        </w:rPr>
        <w:t>entas de investigación bíblica.</w:t>
      </w:r>
      <w:r w:rsidRPr="001F32A2">
        <w:rPr>
          <w:rFonts w:eastAsia="Times New Roman"/>
          <w:sz w:val="22"/>
          <w:lang w:eastAsia="es-ES"/>
        </w:rPr>
        <w:t xml:space="preserve"> Libros disponibles en la  biblioteca del</w:t>
      </w:r>
      <w:r w:rsidR="008F6D0A">
        <w:rPr>
          <w:rFonts w:eastAsia="Times New Roman"/>
          <w:sz w:val="22"/>
          <w:lang w:eastAsia="es-ES"/>
        </w:rPr>
        <w:t xml:space="preserve"> SEC: </w:t>
      </w:r>
      <w:r w:rsidRPr="001F32A2">
        <w:rPr>
          <w:rFonts w:eastAsia="Times New Roman"/>
          <w:sz w:val="22"/>
          <w:lang w:eastAsia="es-ES"/>
        </w:rPr>
        <w:t>manuales y diccionarios bíblicos; libros de introducciones a la Bibli</w:t>
      </w:r>
      <w:r w:rsidR="008F6D0A">
        <w:rPr>
          <w:rFonts w:eastAsia="Times New Roman"/>
          <w:sz w:val="22"/>
          <w:lang w:eastAsia="es-ES"/>
        </w:rPr>
        <w:t xml:space="preserve">a (Antiguo y Nuevo Testamento), libros sobre historia bíblica, libros sobre costumbres </w:t>
      </w:r>
      <w:r w:rsidRPr="001F32A2">
        <w:rPr>
          <w:rFonts w:eastAsia="Times New Roman"/>
          <w:sz w:val="22"/>
          <w:lang w:eastAsia="es-ES"/>
        </w:rPr>
        <w:t xml:space="preserve">y religiones de los tiempos bíblicos, libros sobre geografía, diccionarios basados en idiomas originales y concordancias para estudio de palabras.  Manual de Hermenéutica Bíblica, </w:t>
      </w:r>
      <w:r>
        <w:rPr>
          <w:rFonts w:eastAsia="Times New Roman"/>
          <w:sz w:val="22"/>
          <w:lang w:eastAsia="es-ES"/>
        </w:rPr>
        <w:t>elaborado por la</w:t>
      </w:r>
      <w:r w:rsidRPr="001F32A2">
        <w:rPr>
          <w:rFonts w:eastAsia="Times New Roman"/>
          <w:sz w:val="22"/>
          <w:lang w:eastAsia="es-ES"/>
        </w:rPr>
        <w:t xml:space="preserve"> </w:t>
      </w:r>
      <w:r>
        <w:rPr>
          <w:rFonts w:eastAsia="Times New Roman"/>
          <w:sz w:val="22"/>
          <w:lang w:eastAsia="es-ES"/>
        </w:rPr>
        <w:t>Profesora Laura Smith</w:t>
      </w:r>
      <w:r w:rsidRPr="001F32A2">
        <w:rPr>
          <w:rFonts w:eastAsia="Times New Roman"/>
          <w:sz w:val="22"/>
          <w:lang w:eastAsia="es-ES"/>
        </w:rPr>
        <w:t>.</w:t>
      </w:r>
    </w:p>
    <w:p w:rsidR="001F32A2" w:rsidRPr="008B0ECC" w:rsidRDefault="001F32A2" w:rsidP="008B0ECC">
      <w:pPr>
        <w:pStyle w:val="Prrafodelista"/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8B0ECC">
        <w:rPr>
          <w:rFonts w:eastAsia="Times New Roman"/>
          <w:sz w:val="22"/>
          <w:lang w:eastAsia="es-ES"/>
        </w:rPr>
        <w:t xml:space="preserve">La </w:t>
      </w:r>
      <w:r w:rsidR="008F6D0A">
        <w:rPr>
          <w:rFonts w:eastAsia="Times New Roman"/>
          <w:sz w:val="22"/>
          <w:lang w:eastAsia="es-ES"/>
        </w:rPr>
        <w:t xml:space="preserve">exégesis y la </w:t>
      </w:r>
      <w:r w:rsidRPr="008B0ECC">
        <w:rPr>
          <w:rFonts w:eastAsia="Times New Roman"/>
          <w:sz w:val="22"/>
          <w:lang w:eastAsia="es-ES"/>
        </w:rPr>
        <w:t>hermenéutica</w:t>
      </w:r>
      <w:r w:rsidR="008F6D0A">
        <w:rPr>
          <w:rFonts w:eastAsia="Times New Roman"/>
          <w:sz w:val="22"/>
          <w:lang w:eastAsia="es-ES"/>
        </w:rPr>
        <w:t xml:space="preserve">: </w:t>
      </w:r>
      <w:r w:rsidR="008B0ECC" w:rsidRPr="008B0ECC">
        <w:rPr>
          <w:rFonts w:eastAsia="Times New Roman"/>
          <w:sz w:val="22"/>
          <w:lang w:eastAsia="es-ES"/>
        </w:rPr>
        <w:t>definiciones</w:t>
      </w:r>
      <w:r w:rsidR="008F6D0A">
        <w:rPr>
          <w:rFonts w:eastAsia="Times New Roman"/>
          <w:sz w:val="22"/>
          <w:lang w:eastAsia="es-ES"/>
        </w:rPr>
        <w:t>,</w:t>
      </w:r>
      <w:r w:rsidRPr="008B0ECC">
        <w:rPr>
          <w:rFonts w:eastAsia="Times New Roman"/>
          <w:sz w:val="22"/>
          <w:lang w:eastAsia="es-ES"/>
        </w:rPr>
        <w:t xml:space="preserve"> leyes. 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Los idiomas de la Biblia y sus características.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 xml:space="preserve">Diferentes filosofías </w:t>
      </w:r>
      <w:r w:rsidR="00E101A6">
        <w:rPr>
          <w:rFonts w:eastAsia="Times New Roman"/>
          <w:sz w:val="22"/>
          <w:lang w:eastAsia="es-ES"/>
        </w:rPr>
        <w:t>de traducción de  la  Biblia: literal, funcional,</w:t>
      </w:r>
      <w:r w:rsidRPr="001F32A2">
        <w:rPr>
          <w:rFonts w:eastAsia="Times New Roman"/>
          <w:sz w:val="22"/>
          <w:lang w:eastAsia="es-ES"/>
        </w:rPr>
        <w:t xml:space="preserve"> libre. 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El contexto</w:t>
      </w:r>
      <w:r w:rsidR="008B0ECC" w:rsidRPr="001F32A2">
        <w:rPr>
          <w:rFonts w:eastAsia="Times New Roman"/>
          <w:sz w:val="22"/>
          <w:lang w:eastAsia="es-ES"/>
        </w:rPr>
        <w:t>: histórico</w:t>
      </w:r>
      <w:r w:rsidR="00E101A6">
        <w:rPr>
          <w:rFonts w:eastAsia="Times New Roman"/>
          <w:sz w:val="22"/>
          <w:lang w:eastAsia="es-ES"/>
        </w:rPr>
        <w:t xml:space="preserve"> </w:t>
      </w:r>
      <w:r w:rsidRPr="001F32A2">
        <w:rPr>
          <w:rFonts w:eastAsia="Times New Roman"/>
          <w:sz w:val="22"/>
          <w:lang w:eastAsia="es-ES"/>
        </w:rPr>
        <w:t xml:space="preserve">y literario. 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Estudio del fondo histórico</w:t>
      </w:r>
      <w:r w:rsidR="008B0ECC" w:rsidRPr="001F32A2">
        <w:rPr>
          <w:rFonts w:eastAsia="Times New Roman"/>
          <w:sz w:val="22"/>
          <w:lang w:eastAsia="es-ES"/>
        </w:rPr>
        <w:t>: factores</w:t>
      </w:r>
      <w:r w:rsidRPr="001F32A2">
        <w:rPr>
          <w:rFonts w:eastAsia="Times New Roman"/>
          <w:sz w:val="22"/>
          <w:lang w:eastAsia="es-ES"/>
        </w:rPr>
        <w:t xml:space="preserve"> a considerar (geográfico, político, religioso, social, económico, etc.). 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Los géneros literario</w:t>
      </w:r>
      <w:r w:rsidR="00E101A6">
        <w:rPr>
          <w:rFonts w:eastAsia="Times New Roman"/>
          <w:sz w:val="22"/>
          <w:lang w:eastAsia="es-ES"/>
        </w:rPr>
        <w:t xml:space="preserve">s de la </w:t>
      </w:r>
      <w:r w:rsidRPr="001F32A2">
        <w:rPr>
          <w:rFonts w:eastAsia="Times New Roman"/>
          <w:sz w:val="22"/>
          <w:lang w:eastAsia="es-ES"/>
        </w:rPr>
        <w:t xml:space="preserve">Biblia: diferencias y particularidades.  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Poesía hebrea</w:t>
      </w:r>
      <w:r w:rsidR="008B0ECC" w:rsidRPr="001F32A2">
        <w:rPr>
          <w:rFonts w:eastAsia="Times New Roman"/>
          <w:sz w:val="22"/>
          <w:lang w:eastAsia="es-ES"/>
        </w:rPr>
        <w:t>: diferentes</w:t>
      </w:r>
      <w:r w:rsidRPr="001F32A2">
        <w:rPr>
          <w:rFonts w:eastAsia="Times New Roman"/>
          <w:sz w:val="22"/>
          <w:lang w:eastAsia="es-ES"/>
        </w:rPr>
        <w:t xml:space="preserve"> tipos de paralelismo (sinónimo, antitético, emblemático, escalonado, sintético).    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48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Lenguaje y gramática</w:t>
      </w:r>
      <w:r w:rsidR="008B0ECC" w:rsidRPr="001F32A2">
        <w:rPr>
          <w:rFonts w:eastAsia="Times New Roman"/>
          <w:sz w:val="22"/>
          <w:lang w:eastAsia="es-ES"/>
        </w:rPr>
        <w:t>: lenguaje</w:t>
      </w:r>
      <w:r w:rsidRPr="001F32A2">
        <w:rPr>
          <w:rFonts w:eastAsia="Times New Roman"/>
          <w:sz w:val="22"/>
          <w:lang w:eastAsia="es-ES"/>
        </w:rPr>
        <w:t xml:space="preserve"> figurado (símil, metáfora, ironía, paradoja, eufemismo, sinécdoque, hipérbole, metonimia, personificación), paralelismo, palabras de enlace, mandatos, oraciones condicionales,  hebraísmos, estudio de palabras claves.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>La simbología bíblica.</w:t>
      </w:r>
    </w:p>
    <w:p w:rsidR="001F32A2" w:rsidRPr="001F32A2" w:rsidRDefault="001F32A2" w:rsidP="008B0ECC">
      <w:pPr>
        <w:widowControl w:val="0"/>
        <w:numPr>
          <w:ilvl w:val="0"/>
          <w:numId w:val="12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800"/>
        <w:jc w:val="left"/>
        <w:rPr>
          <w:rFonts w:eastAsia="Times New Roman"/>
          <w:b/>
          <w:bCs/>
          <w:sz w:val="22"/>
          <w:lang w:eastAsia="es-ES"/>
        </w:rPr>
      </w:pPr>
      <w:r w:rsidRPr="001F32A2">
        <w:rPr>
          <w:rFonts w:eastAsia="Times New Roman"/>
          <w:sz w:val="22"/>
          <w:lang w:eastAsia="es-ES"/>
        </w:rPr>
        <w:t xml:space="preserve">La tipología bíblica.  </w:t>
      </w:r>
    </w:p>
    <w:p w:rsidR="00B314C1" w:rsidRDefault="00B314C1" w:rsidP="00E53C72">
      <w:pPr>
        <w:ind w:left="709" w:hanging="709"/>
        <w:jc w:val="center"/>
        <w:rPr>
          <w:rFonts w:eastAsiaTheme="minorHAnsi" w:cstheme="minorBidi"/>
          <w:b/>
          <w:i/>
          <w:sz w:val="32"/>
          <w:szCs w:val="32"/>
        </w:rPr>
      </w:pPr>
      <w:bookmarkStart w:id="0" w:name="_GoBack"/>
      <w:bookmarkEnd w:id="0"/>
    </w:p>
    <w:p w:rsidR="00F47A65" w:rsidRPr="00E53C72" w:rsidRDefault="00E53C72" w:rsidP="00E53C72">
      <w:pPr>
        <w:ind w:left="709" w:hanging="709"/>
        <w:jc w:val="center"/>
        <w:rPr>
          <w:rFonts w:eastAsiaTheme="minorHAnsi" w:cstheme="minorBidi"/>
          <w:i/>
          <w:sz w:val="32"/>
          <w:szCs w:val="32"/>
        </w:rPr>
      </w:pPr>
      <w:r w:rsidRPr="00E53C72">
        <w:rPr>
          <w:rFonts w:eastAsiaTheme="minorHAnsi" w:cstheme="minorBidi"/>
          <w:b/>
          <w:i/>
          <w:sz w:val="32"/>
          <w:szCs w:val="32"/>
        </w:rPr>
        <w:t>Estrategias didácticas</w:t>
      </w:r>
    </w:p>
    <w:p w:rsidR="008B0ECC" w:rsidRPr="008B0ECC" w:rsidRDefault="008B0ECC" w:rsidP="008B0ECC">
      <w:pPr>
        <w:widowControl w:val="0"/>
        <w:tabs>
          <w:tab w:val="left" w:pos="-142"/>
          <w:tab w:val="left" w:pos="36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left="0" w:right="-800" w:hanging="141"/>
        <w:jc w:val="center"/>
        <w:rPr>
          <w:rFonts w:eastAsia="Times New Roman"/>
          <w:b/>
          <w:bCs/>
          <w:i/>
          <w:sz w:val="32"/>
          <w:szCs w:val="32"/>
          <w:lang w:eastAsia="es-ES"/>
        </w:rPr>
      </w:pPr>
    </w:p>
    <w:p w:rsidR="008B0ECC" w:rsidRPr="008B0ECC" w:rsidRDefault="008B0ECC" w:rsidP="00E53C72">
      <w:pPr>
        <w:widowControl w:val="0"/>
        <w:numPr>
          <w:ilvl w:val="0"/>
          <w:numId w:val="14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1"/>
        <w:jc w:val="left"/>
        <w:rPr>
          <w:rFonts w:eastAsia="Times New Roman"/>
          <w:sz w:val="22"/>
          <w:lang w:eastAsia="es-ES"/>
        </w:rPr>
      </w:pPr>
      <w:r w:rsidRPr="008B0ECC">
        <w:rPr>
          <w:rFonts w:eastAsia="Times New Roman"/>
          <w:sz w:val="22"/>
          <w:lang w:eastAsia="es-ES"/>
        </w:rPr>
        <w:t xml:space="preserve">Lectura del texto </w:t>
      </w:r>
      <w:r w:rsidRPr="008B0ECC">
        <w:rPr>
          <w:rFonts w:eastAsia="Times New Roman"/>
          <w:i/>
          <w:iCs/>
          <w:sz w:val="22"/>
          <w:lang w:eastAsia="es-ES"/>
        </w:rPr>
        <w:t>Lectura Eficaz de la Biblia,</w:t>
      </w:r>
      <w:r w:rsidRPr="008B0ECC">
        <w:rPr>
          <w:rFonts w:eastAsia="Times New Roman"/>
          <w:sz w:val="22"/>
          <w:lang w:eastAsia="es-ES"/>
        </w:rPr>
        <w:t xml:space="preserve"> lo cual permitirá al alumno conocer las particularidades de  los distintos géneros y encontrarse con los problemas de interpretación bíblica.  La discusión en clase  ayudará a analizar, evaluar y aplicar las ideas presentes en las lecturas, en el estudio y enseñanza de la Biblia.</w:t>
      </w:r>
    </w:p>
    <w:p w:rsidR="008B0ECC" w:rsidRPr="008B0ECC" w:rsidRDefault="008B0ECC" w:rsidP="00E53C72">
      <w:pPr>
        <w:widowControl w:val="0"/>
        <w:numPr>
          <w:ilvl w:val="0"/>
          <w:numId w:val="14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1"/>
        <w:jc w:val="left"/>
        <w:rPr>
          <w:rFonts w:eastAsia="Times New Roman"/>
          <w:sz w:val="22"/>
          <w:lang w:eastAsia="es-ES"/>
        </w:rPr>
      </w:pPr>
      <w:r w:rsidRPr="008B0ECC">
        <w:rPr>
          <w:rFonts w:eastAsia="Times New Roman"/>
          <w:sz w:val="22"/>
          <w:lang w:eastAsia="es-ES"/>
        </w:rPr>
        <w:t>Explicación  de los diferentes elementos del estudio del fondo histórico y ejemplificación con un texto bíblico.</w:t>
      </w:r>
    </w:p>
    <w:p w:rsidR="008B0ECC" w:rsidRPr="008B0ECC" w:rsidRDefault="008B0ECC" w:rsidP="00E53C72">
      <w:pPr>
        <w:widowControl w:val="0"/>
        <w:numPr>
          <w:ilvl w:val="0"/>
          <w:numId w:val="14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1"/>
        <w:jc w:val="left"/>
        <w:rPr>
          <w:rFonts w:eastAsia="Times New Roman"/>
          <w:sz w:val="22"/>
          <w:lang w:eastAsia="es-ES"/>
        </w:rPr>
      </w:pPr>
      <w:r w:rsidRPr="008B0ECC">
        <w:rPr>
          <w:rFonts w:eastAsia="Times New Roman"/>
          <w:sz w:val="22"/>
          <w:lang w:eastAsia="es-ES"/>
        </w:rPr>
        <w:t>Explicación y ejercitación de los diferentes elementos de lenguaje y gramática, y  ejemplificación con un texto bíblico.</w:t>
      </w:r>
    </w:p>
    <w:p w:rsidR="008B0ECC" w:rsidRPr="008B0ECC" w:rsidRDefault="008B0ECC" w:rsidP="00E53C72">
      <w:pPr>
        <w:widowControl w:val="0"/>
        <w:numPr>
          <w:ilvl w:val="0"/>
          <w:numId w:val="14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1"/>
        <w:jc w:val="left"/>
        <w:rPr>
          <w:rFonts w:eastAsia="Times New Roman"/>
          <w:sz w:val="22"/>
          <w:lang w:eastAsia="es-ES"/>
        </w:rPr>
      </w:pPr>
      <w:r w:rsidRPr="008B0ECC">
        <w:rPr>
          <w:rFonts w:eastAsia="Times New Roman"/>
          <w:sz w:val="22"/>
          <w:lang w:eastAsia="es-ES"/>
        </w:rPr>
        <w:t>Presentación en clase de recursos textuales útiles en la investigación bíblica.</w:t>
      </w:r>
    </w:p>
    <w:p w:rsidR="008B0ECC" w:rsidRPr="008B0ECC" w:rsidRDefault="008B0ECC" w:rsidP="00E53C72">
      <w:pPr>
        <w:widowControl w:val="0"/>
        <w:numPr>
          <w:ilvl w:val="0"/>
          <w:numId w:val="14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1"/>
        <w:jc w:val="left"/>
        <w:rPr>
          <w:rFonts w:eastAsia="Times New Roman"/>
          <w:b/>
          <w:bCs/>
          <w:sz w:val="20"/>
          <w:szCs w:val="20"/>
          <w:lang w:eastAsia="es-ES"/>
        </w:rPr>
      </w:pPr>
      <w:r w:rsidRPr="008B0ECC">
        <w:rPr>
          <w:rFonts w:eastAsia="Times New Roman"/>
          <w:sz w:val="22"/>
          <w:lang w:eastAsia="es-ES"/>
        </w:rPr>
        <w:t xml:space="preserve">Trabajo de investigación exegética </w:t>
      </w:r>
      <w:r w:rsidR="00E101A6">
        <w:rPr>
          <w:rFonts w:eastAsia="Times New Roman"/>
          <w:sz w:val="22"/>
          <w:lang w:eastAsia="es-ES"/>
        </w:rPr>
        <w:t>con un pasaje bíblico asignado,</w:t>
      </w:r>
      <w:r w:rsidRPr="008B0ECC">
        <w:rPr>
          <w:rFonts w:eastAsia="Times New Roman"/>
          <w:sz w:val="22"/>
          <w:lang w:eastAsia="es-ES"/>
        </w:rPr>
        <w:t xml:space="preserve"> tomando en cuenta los problemas de interpretación del género correspondiente y l</w:t>
      </w:r>
      <w:r w:rsidR="00E101A6">
        <w:rPr>
          <w:rFonts w:eastAsia="Times New Roman"/>
          <w:sz w:val="22"/>
          <w:lang w:eastAsia="es-ES"/>
        </w:rPr>
        <w:t xml:space="preserve">a aplicación en la actualidad. </w:t>
      </w:r>
      <w:r w:rsidRPr="008B0ECC">
        <w:rPr>
          <w:rFonts w:eastAsia="Times New Roman"/>
          <w:sz w:val="22"/>
          <w:lang w:eastAsia="es-ES"/>
        </w:rPr>
        <w:t xml:space="preserve">Cada alumno trabajará con un pasaje particular y, en la medida de lo posible,  se cubrirán los distintos géneros literarios.   La exégesis e interpretación del pasaje asignado se llevará a cabo progresivamente, a lo largo del semestre,  según  cronograma pre-establecido.  </w:t>
      </w:r>
    </w:p>
    <w:p w:rsidR="008B0ECC" w:rsidRPr="008B0ECC" w:rsidRDefault="008B0ECC" w:rsidP="00E53C72">
      <w:pPr>
        <w:widowControl w:val="0"/>
        <w:numPr>
          <w:ilvl w:val="0"/>
          <w:numId w:val="14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1"/>
        <w:jc w:val="left"/>
        <w:rPr>
          <w:rFonts w:eastAsia="Times New Roman"/>
          <w:b/>
          <w:bCs/>
          <w:sz w:val="20"/>
          <w:szCs w:val="20"/>
          <w:lang w:eastAsia="es-ES"/>
        </w:rPr>
      </w:pPr>
      <w:r w:rsidRPr="008B0ECC">
        <w:rPr>
          <w:rFonts w:eastAsia="Times New Roman"/>
          <w:sz w:val="22"/>
          <w:lang w:eastAsia="es-ES"/>
        </w:rPr>
        <w:t xml:space="preserve">El último paso de la investigación será la presentación escrita del trabajo realizado, en una monografía, y la exposición oral del mismo.   </w:t>
      </w:r>
    </w:p>
    <w:p w:rsidR="008B0ECC" w:rsidRPr="00E101A6" w:rsidRDefault="008B0ECC" w:rsidP="00E101A6">
      <w:pPr>
        <w:widowControl w:val="0"/>
        <w:numPr>
          <w:ilvl w:val="0"/>
          <w:numId w:val="14"/>
        </w:numPr>
        <w:tabs>
          <w:tab w:val="left" w:pos="-142"/>
          <w:tab w:val="left" w:pos="360"/>
          <w:tab w:val="left" w:pos="600"/>
          <w:tab w:val="left" w:pos="720"/>
          <w:tab w:val="left" w:pos="1080"/>
          <w:tab w:val="left" w:pos="1440"/>
          <w:tab w:val="left" w:pos="6480"/>
          <w:tab w:val="left" w:pos="8789"/>
        </w:tabs>
        <w:autoSpaceDE w:val="0"/>
        <w:autoSpaceDN w:val="0"/>
        <w:adjustRightInd w:val="0"/>
        <w:spacing w:line="240" w:lineRule="atLeast"/>
        <w:ind w:right="-1"/>
        <w:jc w:val="left"/>
        <w:rPr>
          <w:rFonts w:eastAsia="Times New Roman"/>
          <w:b/>
          <w:bCs/>
          <w:sz w:val="20"/>
          <w:szCs w:val="20"/>
          <w:lang w:eastAsia="es-ES"/>
        </w:rPr>
      </w:pPr>
      <w:r w:rsidRPr="008B0ECC">
        <w:rPr>
          <w:rFonts w:eastAsia="Times New Roman"/>
          <w:sz w:val="22"/>
          <w:lang w:eastAsia="es-ES"/>
        </w:rPr>
        <w:t>Exámenes cortos semanales y dos exámenes de desarrollo.</w:t>
      </w:r>
    </w:p>
    <w:p w:rsidR="00F47A65" w:rsidRPr="009E30E0" w:rsidRDefault="00F47A65" w:rsidP="00F47A65">
      <w:pPr>
        <w:ind w:left="0" w:firstLine="709"/>
        <w:rPr>
          <w:rFonts w:eastAsiaTheme="minorHAnsi" w:cstheme="minorBidi"/>
          <w:b/>
          <w:sz w:val="32"/>
        </w:rPr>
      </w:pPr>
    </w:p>
    <w:p w:rsidR="00F47A65" w:rsidRPr="00C66C57" w:rsidRDefault="00F47A65" w:rsidP="00F47A65">
      <w:pPr>
        <w:ind w:left="709" w:hanging="709"/>
        <w:jc w:val="center"/>
        <w:rPr>
          <w:rFonts w:eastAsiaTheme="minorHAnsi" w:cstheme="minorBidi"/>
          <w:i/>
          <w:sz w:val="22"/>
        </w:rPr>
      </w:pPr>
      <w:r w:rsidRPr="009E30E0">
        <w:rPr>
          <w:rFonts w:eastAsiaTheme="minorHAnsi" w:cstheme="minorBidi"/>
          <w:b/>
          <w:i/>
          <w:sz w:val="32"/>
        </w:rPr>
        <w:t>Estrategias de evaluación</w:t>
      </w:r>
    </w:p>
    <w:p w:rsidR="00F47A65" w:rsidRPr="00C66C57" w:rsidRDefault="00F47A65" w:rsidP="00F47A65">
      <w:pPr>
        <w:ind w:left="709" w:hanging="709"/>
        <w:rPr>
          <w:rFonts w:eastAsiaTheme="minorHAnsi" w:cstheme="minorBidi"/>
          <w:i/>
          <w:sz w:val="22"/>
        </w:rPr>
      </w:pPr>
    </w:p>
    <w:tbl>
      <w:tblPr>
        <w:tblStyle w:val="Tablaconcuadrcula"/>
        <w:tblW w:w="6096" w:type="dxa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7"/>
        <w:gridCol w:w="2369"/>
      </w:tblGrid>
      <w:tr w:rsidR="00C6157B" w:rsidTr="00C6157B">
        <w:tc>
          <w:tcPr>
            <w:tcW w:w="3727" w:type="dxa"/>
          </w:tcPr>
          <w:p w:rsidR="00C6157B" w:rsidRPr="00232774" w:rsidRDefault="00C6157B" w:rsidP="00C6157B">
            <w:pPr>
              <w:spacing w:line="276" w:lineRule="auto"/>
              <w:ind w:left="0" w:firstLine="0"/>
              <w:jc w:val="left"/>
              <w:rPr>
                <w:rFonts w:eastAsia="Times New Roman"/>
                <w:sz w:val="20"/>
                <w:szCs w:val="20"/>
                <w:lang w:eastAsia="es-ES"/>
              </w:rPr>
            </w:pPr>
          </w:p>
        </w:tc>
        <w:tc>
          <w:tcPr>
            <w:tcW w:w="2369" w:type="dxa"/>
          </w:tcPr>
          <w:p w:rsidR="00C6157B" w:rsidRPr="00232774" w:rsidRDefault="00C6157B" w:rsidP="00C6157B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Puntuación</w:t>
            </w:r>
          </w:p>
        </w:tc>
      </w:tr>
      <w:tr w:rsidR="00232774" w:rsidTr="00C6157B">
        <w:tc>
          <w:tcPr>
            <w:tcW w:w="3727" w:type="dxa"/>
          </w:tcPr>
          <w:p w:rsidR="00232774" w:rsidRPr="00C6157B" w:rsidRDefault="00232774" w:rsidP="00C6157B">
            <w:pPr>
              <w:spacing w:line="276" w:lineRule="auto"/>
              <w:ind w:left="0" w:firstLine="0"/>
              <w:jc w:val="left"/>
              <w:rPr>
                <w:rFonts w:eastAsia="Microsoft YaHei"/>
                <w:szCs w:val="24"/>
              </w:rPr>
            </w:pPr>
            <w:r w:rsidRPr="00C6157B">
              <w:rPr>
                <w:rFonts w:eastAsia="Times New Roman"/>
                <w:szCs w:val="24"/>
                <w:lang w:eastAsia="es-ES"/>
              </w:rPr>
              <w:t>Participació</w:t>
            </w:r>
            <w:r w:rsidR="00417CB0">
              <w:rPr>
                <w:rFonts w:eastAsia="Times New Roman"/>
                <w:szCs w:val="24"/>
                <w:lang w:eastAsia="es-ES"/>
              </w:rPr>
              <w:t xml:space="preserve">n, asistencia y puntualidad, incluye </w:t>
            </w:r>
            <w:r w:rsidRPr="00C6157B">
              <w:rPr>
                <w:rFonts w:eastAsia="Times New Roman"/>
                <w:szCs w:val="24"/>
                <w:lang w:eastAsia="es-ES"/>
              </w:rPr>
              <w:t>Devocional</w:t>
            </w:r>
          </w:p>
        </w:tc>
        <w:tc>
          <w:tcPr>
            <w:tcW w:w="2369" w:type="dxa"/>
          </w:tcPr>
          <w:p w:rsidR="00232774" w:rsidRPr="00232774" w:rsidRDefault="00C6157B" w:rsidP="00C6157B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1</w:t>
            </w:r>
          </w:p>
        </w:tc>
      </w:tr>
      <w:tr w:rsidR="00232774" w:rsidTr="00C6157B">
        <w:tc>
          <w:tcPr>
            <w:tcW w:w="3727" w:type="dxa"/>
          </w:tcPr>
          <w:p w:rsidR="00C6157B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Times New Roman"/>
                <w:szCs w:val="24"/>
                <w:lang w:eastAsia="es-ES"/>
              </w:rPr>
            </w:pPr>
          </w:p>
          <w:p w:rsidR="00232774" w:rsidRPr="00C6157B" w:rsidRDefault="00417CB0" w:rsidP="00C6157B">
            <w:pPr>
              <w:spacing w:line="276" w:lineRule="auto"/>
              <w:ind w:left="0" w:firstLine="0"/>
              <w:jc w:val="left"/>
              <w:rPr>
                <w:rFonts w:eastAsia="Microsoft YaHei"/>
                <w:szCs w:val="24"/>
              </w:rPr>
            </w:pPr>
            <w:r>
              <w:rPr>
                <w:rFonts w:eastAsia="Times New Roman"/>
                <w:szCs w:val="24"/>
                <w:lang w:eastAsia="es-ES"/>
              </w:rPr>
              <w:t xml:space="preserve">12 </w:t>
            </w:r>
            <w:proofErr w:type="spellStart"/>
            <w:r>
              <w:rPr>
                <w:rFonts w:eastAsia="Times New Roman"/>
                <w:szCs w:val="24"/>
                <w:lang w:eastAsia="es-ES"/>
              </w:rPr>
              <w:t>quizes</w:t>
            </w:r>
            <w:proofErr w:type="spellEnd"/>
            <w:r>
              <w:rPr>
                <w:rFonts w:eastAsia="Times New Roman"/>
                <w:szCs w:val="24"/>
                <w:lang w:eastAsia="es-ES"/>
              </w:rPr>
              <w:t xml:space="preserve"> de </w:t>
            </w:r>
            <w:r w:rsidR="00C6157B" w:rsidRPr="00C6157B">
              <w:rPr>
                <w:rFonts w:eastAsia="Times New Roman"/>
                <w:szCs w:val="24"/>
                <w:lang w:eastAsia="es-ES"/>
              </w:rPr>
              <w:t>0,5 puntos cada uno</w:t>
            </w:r>
          </w:p>
        </w:tc>
        <w:tc>
          <w:tcPr>
            <w:tcW w:w="2369" w:type="dxa"/>
          </w:tcPr>
          <w:p w:rsidR="00C6157B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  <w:p w:rsidR="00232774" w:rsidRPr="00232774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6</w:t>
            </w:r>
          </w:p>
        </w:tc>
      </w:tr>
      <w:tr w:rsidR="00232774" w:rsidTr="00C6157B">
        <w:tc>
          <w:tcPr>
            <w:tcW w:w="3727" w:type="dxa"/>
          </w:tcPr>
          <w:p w:rsidR="00C6157B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Times New Roman"/>
                <w:szCs w:val="24"/>
                <w:lang w:eastAsia="es-ES"/>
              </w:rPr>
            </w:pPr>
          </w:p>
          <w:p w:rsidR="00232774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Microsoft YaHei"/>
                <w:szCs w:val="24"/>
              </w:rPr>
            </w:pPr>
            <w:r w:rsidRPr="00C6157B">
              <w:rPr>
                <w:rFonts w:eastAsia="Times New Roman"/>
                <w:szCs w:val="24"/>
                <w:lang w:eastAsia="es-ES"/>
              </w:rPr>
              <w:t>Avances del trabajo con el   pasaje asignado (influye puntualidad en la entrega)</w:t>
            </w:r>
          </w:p>
        </w:tc>
        <w:tc>
          <w:tcPr>
            <w:tcW w:w="2369" w:type="dxa"/>
          </w:tcPr>
          <w:p w:rsidR="00C6157B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  <w:p w:rsidR="00232774" w:rsidRPr="00232774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5</w:t>
            </w:r>
          </w:p>
        </w:tc>
      </w:tr>
      <w:tr w:rsidR="00232774" w:rsidTr="00C6157B">
        <w:tc>
          <w:tcPr>
            <w:tcW w:w="3727" w:type="dxa"/>
          </w:tcPr>
          <w:p w:rsidR="00232774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Microsoft YaHei"/>
                <w:szCs w:val="24"/>
              </w:rPr>
            </w:pPr>
            <w:r w:rsidRPr="00C6157B">
              <w:rPr>
                <w:rFonts w:eastAsia="Times New Roman"/>
                <w:szCs w:val="24"/>
                <w:lang w:eastAsia="es-ES"/>
              </w:rPr>
              <w:t>Monografía final  con el resultado del trabajo con el pasaje asignado (obligatorio)</w:t>
            </w:r>
          </w:p>
        </w:tc>
        <w:tc>
          <w:tcPr>
            <w:tcW w:w="2369" w:type="dxa"/>
          </w:tcPr>
          <w:p w:rsidR="00232774" w:rsidRPr="00232774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3</w:t>
            </w:r>
          </w:p>
        </w:tc>
      </w:tr>
      <w:tr w:rsidR="00232774" w:rsidTr="00C6157B">
        <w:tc>
          <w:tcPr>
            <w:tcW w:w="3727" w:type="dxa"/>
          </w:tcPr>
          <w:p w:rsidR="00C6157B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Times New Roman"/>
                <w:szCs w:val="24"/>
                <w:lang w:eastAsia="es-ES"/>
              </w:rPr>
            </w:pPr>
          </w:p>
          <w:p w:rsidR="00232774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Microsoft YaHei"/>
                <w:szCs w:val="24"/>
              </w:rPr>
            </w:pPr>
            <w:r w:rsidRPr="00C6157B">
              <w:rPr>
                <w:rFonts w:eastAsia="Times New Roman"/>
                <w:szCs w:val="24"/>
                <w:lang w:eastAsia="es-ES"/>
              </w:rPr>
              <w:t>Exposición del trabajo realizado con el pasaje (obligatorio</w:t>
            </w:r>
            <w:r w:rsidR="003D7C65">
              <w:rPr>
                <w:rFonts w:eastAsia="Times New Roman"/>
                <w:szCs w:val="24"/>
                <w:lang w:eastAsia="es-ES"/>
              </w:rPr>
              <w:t>)</w:t>
            </w:r>
          </w:p>
        </w:tc>
        <w:tc>
          <w:tcPr>
            <w:tcW w:w="2369" w:type="dxa"/>
          </w:tcPr>
          <w:p w:rsidR="00C6157B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  <w:p w:rsidR="00232774" w:rsidRPr="00232774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2</w:t>
            </w:r>
          </w:p>
        </w:tc>
      </w:tr>
      <w:tr w:rsidR="00232774" w:rsidTr="00C6157B">
        <w:tc>
          <w:tcPr>
            <w:tcW w:w="3727" w:type="dxa"/>
          </w:tcPr>
          <w:p w:rsidR="004502B4" w:rsidRDefault="004502B4" w:rsidP="00C6157B">
            <w:pPr>
              <w:spacing w:line="276" w:lineRule="auto"/>
              <w:ind w:left="0" w:firstLine="0"/>
              <w:jc w:val="left"/>
              <w:rPr>
                <w:rFonts w:eastAsia="Times New Roman"/>
                <w:szCs w:val="24"/>
                <w:lang w:eastAsia="es-ES"/>
              </w:rPr>
            </w:pPr>
          </w:p>
          <w:p w:rsid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Times New Roman"/>
                <w:szCs w:val="24"/>
                <w:lang w:eastAsia="es-ES"/>
              </w:rPr>
            </w:pPr>
            <w:r w:rsidRPr="00C6157B">
              <w:rPr>
                <w:rFonts w:eastAsia="Times New Roman"/>
                <w:szCs w:val="24"/>
                <w:lang w:eastAsia="es-ES"/>
              </w:rPr>
              <w:t>Exámenes</w:t>
            </w:r>
          </w:p>
          <w:p w:rsidR="00232774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Microsoft YaHei"/>
                <w:szCs w:val="24"/>
              </w:rPr>
            </w:pPr>
            <w:r w:rsidRPr="00C6157B">
              <w:rPr>
                <w:rFonts w:eastAsia="Times New Roman"/>
                <w:szCs w:val="24"/>
                <w:lang w:eastAsia="es-ES"/>
              </w:rPr>
              <w:t xml:space="preserve">  </w:t>
            </w:r>
          </w:p>
        </w:tc>
        <w:tc>
          <w:tcPr>
            <w:tcW w:w="2369" w:type="dxa"/>
          </w:tcPr>
          <w:p w:rsidR="004502B4" w:rsidRDefault="004502B4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</w:p>
          <w:p w:rsidR="00232774" w:rsidRPr="00232774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3</w:t>
            </w:r>
          </w:p>
        </w:tc>
      </w:tr>
      <w:tr w:rsidR="00C6157B" w:rsidTr="00C6157B">
        <w:tc>
          <w:tcPr>
            <w:tcW w:w="3727" w:type="dxa"/>
          </w:tcPr>
          <w:p w:rsidR="00C6157B" w:rsidRPr="00C6157B" w:rsidRDefault="00C6157B" w:rsidP="00C6157B">
            <w:pPr>
              <w:spacing w:line="276" w:lineRule="auto"/>
              <w:ind w:left="0" w:firstLine="0"/>
              <w:jc w:val="left"/>
              <w:rPr>
                <w:rFonts w:eastAsia="Times New Roman"/>
                <w:szCs w:val="24"/>
                <w:lang w:eastAsia="es-ES"/>
              </w:rPr>
            </w:pPr>
            <w:r w:rsidRPr="00C6157B">
              <w:rPr>
                <w:rFonts w:eastAsia="Times New Roman"/>
                <w:szCs w:val="24"/>
                <w:lang w:eastAsia="es-ES"/>
              </w:rPr>
              <w:t xml:space="preserve">Total </w:t>
            </w:r>
          </w:p>
        </w:tc>
        <w:tc>
          <w:tcPr>
            <w:tcW w:w="2369" w:type="dxa"/>
          </w:tcPr>
          <w:p w:rsidR="00C6157B" w:rsidRDefault="00C6157B" w:rsidP="00F47A65">
            <w:pPr>
              <w:spacing w:line="276" w:lineRule="auto"/>
              <w:ind w:left="0" w:firstLine="0"/>
              <w:jc w:val="center"/>
              <w:rPr>
                <w:rFonts w:eastAsia="Microsoft YaHei"/>
                <w:szCs w:val="24"/>
              </w:rPr>
            </w:pPr>
            <w:r>
              <w:rPr>
                <w:rFonts w:eastAsia="Microsoft YaHei"/>
                <w:szCs w:val="24"/>
              </w:rPr>
              <w:t>20</w:t>
            </w:r>
          </w:p>
        </w:tc>
      </w:tr>
    </w:tbl>
    <w:p w:rsidR="003D7C65" w:rsidRDefault="003D7C65" w:rsidP="00076B25">
      <w:pPr>
        <w:spacing w:line="276" w:lineRule="auto"/>
        <w:ind w:left="0" w:firstLine="0"/>
        <w:rPr>
          <w:rFonts w:eastAsia="Microsoft YaHei"/>
          <w:i/>
          <w:szCs w:val="24"/>
        </w:rPr>
      </w:pPr>
    </w:p>
    <w:p w:rsidR="003D7C65" w:rsidRDefault="003D7C65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3D7C65" w:rsidRDefault="003D7C65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3D7C65" w:rsidRDefault="003D7C65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3D7C65" w:rsidRDefault="003D7C65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3D7C65" w:rsidRDefault="003D7C65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3D7C65" w:rsidRDefault="003D7C65" w:rsidP="00F47A65">
      <w:pPr>
        <w:spacing w:line="276" w:lineRule="auto"/>
        <w:ind w:left="0" w:firstLine="0"/>
        <w:jc w:val="center"/>
        <w:rPr>
          <w:rFonts w:eastAsia="Microsoft YaHei"/>
          <w:i/>
          <w:szCs w:val="24"/>
        </w:rPr>
      </w:pPr>
    </w:p>
    <w:p w:rsidR="003C1914" w:rsidRDefault="003C1914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</w:p>
    <w:p w:rsidR="00390B80" w:rsidRDefault="00390B80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</w:p>
    <w:p w:rsidR="00390B80" w:rsidRPr="00390B80" w:rsidRDefault="00390B80" w:rsidP="00390B80">
      <w:pPr>
        <w:spacing w:line="276" w:lineRule="auto"/>
        <w:ind w:left="0" w:firstLine="0"/>
        <w:rPr>
          <w:rFonts w:eastAsia="Microsoft YaHei"/>
          <w:szCs w:val="24"/>
        </w:rPr>
      </w:pPr>
      <w:r>
        <w:rPr>
          <w:rFonts w:eastAsia="Microsoft YaHei"/>
          <w:szCs w:val="24"/>
        </w:rPr>
        <w:t xml:space="preserve">   </w:t>
      </w:r>
    </w:p>
    <w:p w:rsidR="00184BAE" w:rsidRDefault="00184BAE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32"/>
        </w:rPr>
      </w:pPr>
    </w:p>
    <w:tbl>
      <w:tblPr>
        <w:tblStyle w:val="Cuadrculavistosa-nfasis5"/>
        <w:tblpPr w:leftFromText="141" w:rightFromText="141" w:vertAnchor="page" w:horzAnchor="margin" w:tblpX="-567" w:tblpY="1409"/>
        <w:tblW w:w="9516" w:type="dxa"/>
        <w:tblLayout w:type="fixed"/>
        <w:tblLook w:val="01E0" w:firstRow="1" w:lastRow="1" w:firstColumn="1" w:lastColumn="1" w:noHBand="0" w:noVBand="0"/>
      </w:tblPr>
      <w:tblGrid>
        <w:gridCol w:w="846"/>
        <w:gridCol w:w="3680"/>
        <w:gridCol w:w="3119"/>
        <w:gridCol w:w="1871"/>
      </w:tblGrid>
      <w:tr w:rsidR="003D7C65" w:rsidRPr="00A60D9E" w:rsidTr="00A6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108" w:firstLine="0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A60D9E">
              <w:rPr>
                <w:rFonts w:eastAsia="Times New Roman"/>
                <w:sz w:val="20"/>
                <w:szCs w:val="20"/>
                <w:lang w:eastAsia="es-ES"/>
              </w:rPr>
              <w:t>Semana</w:t>
            </w: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43" w:firstLine="0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A60D9E">
              <w:rPr>
                <w:rFonts w:eastAsia="Times New Roman"/>
                <w:b w:val="0"/>
                <w:bCs w:val="0"/>
                <w:sz w:val="20"/>
                <w:szCs w:val="20"/>
                <w:lang w:eastAsia="es-ES"/>
              </w:rPr>
              <w:t>Semana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6B13F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3087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A60D9E">
              <w:rPr>
                <w:rFonts w:eastAsia="Times New Roman"/>
                <w:sz w:val="20"/>
                <w:szCs w:val="20"/>
                <w:lang w:eastAsia="es-ES"/>
              </w:rPr>
              <w:t>CONTENIDO PROGRAMÁTICO</w:t>
            </w:r>
          </w:p>
        </w:tc>
        <w:tc>
          <w:tcPr>
            <w:tcW w:w="3119" w:type="dxa"/>
            <w:hideMark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A60D9E">
              <w:rPr>
                <w:rFonts w:eastAsia="Times New Roman"/>
                <w:sz w:val="20"/>
                <w:szCs w:val="20"/>
                <w:lang w:eastAsia="es-ES"/>
              </w:rPr>
              <w:t>ACTIVIDADES DE APRENDIZAJE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  <w:hideMark/>
          </w:tcPr>
          <w:p w:rsidR="003D7C65" w:rsidRPr="00A60D9E" w:rsidRDefault="003D7C65" w:rsidP="00A60D9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rPr>
                <w:rFonts w:eastAsia="Times New Roman"/>
                <w:b w:val="0"/>
                <w:bCs w:val="0"/>
                <w:sz w:val="20"/>
                <w:szCs w:val="20"/>
                <w:lang w:eastAsia="es-ES"/>
              </w:rPr>
            </w:pPr>
            <w:r w:rsidRPr="00A60D9E">
              <w:rPr>
                <w:rFonts w:eastAsia="Times New Roman"/>
                <w:color w:val="auto"/>
                <w:sz w:val="20"/>
                <w:szCs w:val="20"/>
                <w:lang w:eastAsia="es-ES"/>
              </w:rPr>
              <w:t>RECURSOS DIDÁCTICOS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4502B4">
            <w:pPr>
              <w:widowControl w:val="0"/>
              <w:tabs>
                <w:tab w:val="left" w:pos="-68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-68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-68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-68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-68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</w:t>
            </w:r>
          </w:p>
          <w:p w:rsidR="003D7C65" w:rsidRPr="00A60D9E" w:rsidRDefault="003D7C65" w:rsidP="004502B4">
            <w:pPr>
              <w:widowControl w:val="0"/>
              <w:tabs>
                <w:tab w:val="left" w:pos="-68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Introducción, bienvenida, presentación de cada estudiante. Llenar ficha datos personales.</w:t>
            </w: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Plan del curso. La actitud del intérprete, el papel del Espíritu Santo.   </w:t>
            </w: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Método gramático-histórico. </w:t>
            </w: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</w:tc>
        <w:tc>
          <w:tcPr>
            <w:tcW w:w="3119" w:type="dxa"/>
          </w:tcPr>
          <w:p w:rsidR="003D7C65" w:rsidRPr="00A60D9E" w:rsidRDefault="003D7C65" w:rsidP="00535A1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lang w:eastAsia="es-ES"/>
              </w:rPr>
            </w:pPr>
            <w:r w:rsidRPr="00A60D9E">
              <w:rPr>
                <w:rFonts w:eastAsia="Times New Roman"/>
                <w:bCs/>
                <w:sz w:val="22"/>
                <w:lang w:eastAsia="es-ES"/>
              </w:rPr>
              <w:t>Referente teórico: libro Lectura Eficaz de la Biblia</w:t>
            </w:r>
          </w:p>
          <w:p w:rsidR="003D7C65" w:rsidRPr="00A60D9E" w:rsidRDefault="003D7C65" w:rsidP="00535A1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bCs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bCs/>
                <w:sz w:val="22"/>
                <w:lang w:eastAsia="es-ES"/>
              </w:rPr>
              <w:t xml:space="preserve">- Stuart  y </w:t>
            </w:r>
            <w:proofErr w:type="spellStart"/>
            <w:r w:rsidRPr="00A60D9E">
              <w:rPr>
                <w:rFonts w:eastAsia="Times New Roman"/>
                <w:bCs/>
                <w:sz w:val="22"/>
                <w:lang w:eastAsia="es-ES"/>
              </w:rPr>
              <w:t>Quizes</w:t>
            </w:r>
            <w:proofErr w:type="spellEnd"/>
            <w:r w:rsidRPr="00A60D9E">
              <w:rPr>
                <w:rFonts w:eastAsia="Times New Roman"/>
                <w:bCs/>
                <w:sz w:val="22"/>
                <w:lang w:eastAsia="es-ES"/>
              </w:rPr>
              <w:t>.</w:t>
            </w:r>
          </w:p>
          <w:p w:rsidR="003D7C65" w:rsidRPr="00A60D9E" w:rsidRDefault="003D7C65" w:rsidP="00535A1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bCs/>
                <w:sz w:val="22"/>
                <w:lang w:eastAsia="es-ES"/>
              </w:rPr>
              <w:t xml:space="preserve">Lecturas </w:t>
            </w:r>
            <w:r w:rsidRPr="00A60D9E">
              <w:rPr>
                <w:rFonts w:eastAsia="Times New Roman"/>
                <w:sz w:val="22"/>
                <w:lang w:eastAsia="es-ES"/>
              </w:rPr>
              <w:t>semanales: analizar, evaluar y aplicar las ideas presentes en la obra, para el estudio y enseñanza de la Biblia.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F62CE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Envío de: Libro PDF Lectura Eficaz de la Biblia, Sílabo, Guía de lecturas.</w:t>
            </w:r>
          </w:p>
          <w:p w:rsidR="003D7C65" w:rsidRPr="00A60D9E" w:rsidRDefault="003D7C65" w:rsidP="00F62CE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Algunos métodos de interpretación utilizados a lo largo de la historia de la iglesia</w:t>
            </w:r>
          </w:p>
        </w:tc>
        <w:tc>
          <w:tcPr>
            <w:tcW w:w="3119" w:type="dxa"/>
            <w:hideMark/>
          </w:tcPr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Lectura del Prefacio.   Repaso y discusión en clase  del Capítulo 1. La necesidad de interpretar.  </w:t>
            </w: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1.</w:t>
            </w:r>
          </w:p>
          <w:p w:rsidR="003D7C65" w:rsidRPr="00A60D9E" w:rsidRDefault="003D7C65" w:rsidP="00F62CE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iCs/>
                <w:sz w:val="22"/>
                <w:lang w:eastAsia="es-ES"/>
              </w:rPr>
              <w:t>Debate y discusión sobre los métodos de interpretación. Asignar Lectura Cap.2. Asignar pasaje de estudio individual.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F57FC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Stuart);</w:t>
            </w:r>
          </w:p>
          <w:p w:rsidR="003D7C65" w:rsidRPr="00A60D9E" w:rsidRDefault="003D7C65" w:rsidP="00F57FC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i/>
                <w:sz w:val="22"/>
                <w:lang w:val="es-VE" w:eastAsia="es-ES"/>
              </w:rPr>
            </w:pPr>
            <w:r w:rsidRPr="00A60D9E">
              <w:rPr>
                <w:rFonts w:eastAsia="Times New Roman"/>
                <w:sz w:val="22"/>
                <w:lang w:val="es-VE" w:eastAsia="es-ES"/>
              </w:rPr>
              <w:t>Tomás De La Fuente (</w:t>
            </w:r>
            <w:r w:rsidRPr="00A60D9E">
              <w:rPr>
                <w:rFonts w:eastAsia="Times New Roman"/>
                <w:i/>
                <w:sz w:val="22"/>
                <w:lang w:val="es-VE" w:eastAsia="es-ES"/>
              </w:rPr>
              <w:t>Claves de Interpretación  Bíblica.)</w:t>
            </w:r>
          </w:p>
          <w:p w:rsidR="003D7C65" w:rsidRPr="00A60D9E" w:rsidRDefault="003D7C65" w:rsidP="00F57FC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F57FC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iCs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12C7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Filosofías de traducción</w:t>
            </w: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Explicación I y II de la Monografía</w:t>
            </w: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Particularidades de  los distintos géneros y encontrarse con los problemas de interpretación bíblica.</w:t>
            </w:r>
          </w:p>
        </w:tc>
        <w:tc>
          <w:tcPr>
            <w:tcW w:w="3119" w:type="dxa"/>
            <w:hideMark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Repaso y discusión sobre la lectura del Capítulo 2. La herramienta básica: una buena traducción,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2     </w:t>
            </w:r>
          </w:p>
          <w:p w:rsidR="003D7C65" w:rsidRPr="00A60D9E" w:rsidRDefault="003D7C65" w:rsidP="009109F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Explicación de los diferentes elementos sobre estudio del fondo histórico-gramatical y ejemplificación con un texto bíblico.</w:t>
            </w:r>
          </w:p>
          <w:p w:rsidR="003D7C65" w:rsidRPr="00A60D9E" w:rsidRDefault="003D7C65" w:rsidP="005A19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iCs/>
                <w:sz w:val="22"/>
                <w:lang w:eastAsia="es-ES"/>
              </w:rPr>
            </w:pPr>
            <w:r w:rsidRPr="00A60D9E">
              <w:rPr>
                <w:rFonts w:eastAsia="Times New Roman"/>
                <w:iCs/>
                <w:sz w:val="22"/>
                <w:lang w:eastAsia="es-ES"/>
              </w:rPr>
              <w:t xml:space="preserve">1)  Transcribir y entregar el pasaje asignado, en 3 versiones Reina Valera 1960, NVI, DHH. </w:t>
            </w:r>
          </w:p>
          <w:p w:rsidR="003D7C65" w:rsidRPr="00A60D9E" w:rsidRDefault="003D7C65" w:rsidP="005A19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iCs/>
                <w:sz w:val="22"/>
                <w:lang w:eastAsia="es-ES"/>
              </w:rPr>
              <w:t>2) Contrastar versiones-</w:t>
            </w:r>
            <w:r w:rsidRPr="00A60D9E">
              <w:rPr>
                <w:rFonts w:eastAsia="Times New Roman"/>
                <w:iCs/>
                <w:sz w:val="22"/>
                <w:lang w:eastAsia="es-ES"/>
              </w:rPr>
              <w:lastRenderedPageBreak/>
              <w:t>traducciones</w:t>
            </w:r>
            <w:r w:rsidRPr="00A60D9E">
              <w:rPr>
                <w:rFonts w:eastAsia="Times New Roman"/>
                <w:sz w:val="22"/>
                <w:lang w:eastAsia="es-ES"/>
              </w:rPr>
              <w:t xml:space="preserve"> </w:t>
            </w:r>
          </w:p>
          <w:p w:rsidR="003D7C65" w:rsidRPr="00A60D9E" w:rsidRDefault="003D7C65" w:rsidP="005A19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3) Seleccionar dos (2) palabras clave en el pasaje</w:t>
            </w:r>
          </w:p>
          <w:p w:rsidR="003D7C65" w:rsidRPr="00A60D9E" w:rsidRDefault="003D7C65" w:rsidP="005A19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4) </w:t>
            </w:r>
            <w:r w:rsidRPr="00A60D9E">
              <w:rPr>
                <w:rFonts w:eastAsia="Times New Roman"/>
                <w:iCs/>
                <w:sz w:val="22"/>
                <w:lang w:eastAsia="es-ES"/>
              </w:rPr>
              <w:t>Asignar Lectura Cap. 5) Presentación del tema en láminas PP, enviar láminas del tema visto</w:t>
            </w:r>
          </w:p>
          <w:p w:rsidR="003D7C65" w:rsidRPr="00A60D9E" w:rsidRDefault="003D7C65" w:rsidP="009109F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9109F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  <w:hideMark/>
          </w:tcPr>
          <w:p w:rsidR="003D7C65" w:rsidRPr="00A60D9E" w:rsidRDefault="003D7C65" w:rsidP="00C326BB">
            <w:pPr>
              <w:ind w:left="0" w:firstLine="0"/>
              <w:rPr>
                <w:sz w:val="22"/>
              </w:rPr>
            </w:pPr>
            <w:r w:rsidRPr="00A60D9E">
              <w:rPr>
                <w:sz w:val="22"/>
              </w:rPr>
              <w:lastRenderedPageBreak/>
              <w:t xml:space="preserve">Libro Lectura Eficaz de la Biblia (Gordon </w:t>
            </w:r>
            <w:proofErr w:type="spellStart"/>
            <w:r w:rsidRPr="00A60D9E">
              <w:rPr>
                <w:sz w:val="22"/>
              </w:rPr>
              <w:t>Fee</w:t>
            </w:r>
            <w:proofErr w:type="spellEnd"/>
            <w:r w:rsidRPr="00A60D9E">
              <w:rPr>
                <w:sz w:val="22"/>
              </w:rPr>
              <w:t xml:space="preserve"> y Douglas Stuart).</w:t>
            </w:r>
          </w:p>
          <w:p w:rsidR="003D7C65" w:rsidRPr="00A60D9E" w:rsidRDefault="003D7C65" w:rsidP="00C326BB">
            <w:pPr>
              <w:ind w:left="0" w:firstLine="0"/>
              <w:rPr>
                <w:sz w:val="22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John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Stott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(</w:t>
            </w:r>
            <w:r w:rsidRPr="00A60D9E">
              <w:rPr>
                <w:rFonts w:eastAsia="Times New Roman"/>
                <w:i/>
                <w:iCs/>
                <w:sz w:val="22"/>
                <w:lang w:eastAsia="es-ES"/>
              </w:rPr>
              <w:t>Cómo Comprender la Biblia).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Características básicas de los idiomas bíblicos Hebreo (A.T) y Griego (N.T)</w:t>
            </w: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Particularidades gramaticales, históricas y culturales de los idiomas bíblicos y su incidencia al momento de interpretar un pasaje</w:t>
            </w:r>
          </w:p>
        </w:tc>
        <w:tc>
          <w:tcPr>
            <w:tcW w:w="3119" w:type="dxa"/>
            <w:hideMark/>
          </w:tcPr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0000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Repaso y discusión Cap. 3.  Las epístolas  I: Aprender a pensar de acuerdo al contexto.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3.</w:t>
            </w:r>
            <w:r w:rsidRPr="00A60D9E">
              <w:rPr>
                <w:rFonts w:eastAsia="Times New Roman"/>
                <w:color w:val="FF0000"/>
                <w:sz w:val="22"/>
                <w:lang w:eastAsia="es-ES"/>
              </w:rPr>
              <w:t xml:space="preserve"> </w:t>
            </w: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Énfasis en la ocasión, propósito, autor y auditorio en las epístolas. </w:t>
            </w:r>
          </w:p>
          <w:p w:rsidR="003D7C65" w:rsidRPr="00A60D9E" w:rsidRDefault="003D7C65" w:rsidP="004502B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Asignar Lectura Cap. 4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000D9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color w:val="FF0000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Los recursos bibliográficos para la investigación histórico-cultural   y su uso en el estudio exegético  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2E742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Explicación de cómo elaborar Parte III de la Monografía    </w:t>
            </w:r>
          </w:p>
        </w:tc>
        <w:tc>
          <w:tcPr>
            <w:tcW w:w="3119" w:type="dxa"/>
            <w:hideMark/>
          </w:tcPr>
          <w:p w:rsidR="003D7C65" w:rsidRPr="00A60D9E" w:rsidRDefault="003D7C65" w:rsidP="00D3694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Repaso y discusión del Cap. 4.   Las epístolas  II: Las  preguntas hermenéuticas.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N°4 </w:t>
            </w:r>
          </w:p>
          <w:p w:rsidR="003D7C65" w:rsidRPr="00A60D9E" w:rsidRDefault="003D7C65" w:rsidP="00D3694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Presentación en clase de recursos textuales útiles en la investigación bíblica</w:t>
            </w:r>
          </w:p>
          <w:p w:rsidR="003D7C65" w:rsidRPr="00A60D9E" w:rsidRDefault="003D7C65" w:rsidP="00F62CE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Entregar avance Parte I y II de la Monografía.</w:t>
            </w:r>
          </w:p>
          <w:p w:rsidR="003D7C65" w:rsidRPr="00A60D9E" w:rsidRDefault="003D7C65" w:rsidP="00F62CE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-Enviar los recursos bibliográficos para la investigación histórico-cultural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Stuart). Luis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Berkhof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(</w:t>
            </w:r>
            <w:r w:rsidRPr="00A60D9E">
              <w:rPr>
                <w:rFonts w:eastAsia="Times New Roman"/>
                <w:i/>
                <w:iCs/>
                <w:sz w:val="22"/>
                <w:lang w:eastAsia="es-ES"/>
              </w:rPr>
              <w:t>Principios de Interpretación Bíblica).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E30CD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Lenguaje figurado (L. F.)</w:t>
            </w:r>
          </w:p>
          <w:p w:rsidR="003D7C65" w:rsidRPr="00A60D9E" w:rsidRDefault="003D7C65" w:rsidP="009109F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Identificación de Lenguaje Figurado en  cada pasaje asignado   </w:t>
            </w:r>
          </w:p>
          <w:p w:rsidR="003D7C65" w:rsidRPr="00A60D9E" w:rsidRDefault="003D7C65" w:rsidP="009109F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(</w:t>
            </w:r>
            <w:proofErr w:type="gramStart"/>
            <w:r w:rsidRPr="00A60D9E">
              <w:rPr>
                <w:rFonts w:eastAsia="Times New Roman"/>
                <w:sz w:val="22"/>
                <w:lang w:eastAsia="es-ES"/>
              </w:rPr>
              <w:t>forma</w:t>
            </w:r>
            <w:proofErr w:type="gramEnd"/>
            <w:r w:rsidRPr="00A60D9E">
              <w:rPr>
                <w:rFonts w:eastAsia="Times New Roman"/>
                <w:sz w:val="22"/>
                <w:lang w:eastAsia="es-ES"/>
              </w:rPr>
              <w:t xml:space="preserve"> parte de IV-B).</w:t>
            </w:r>
          </w:p>
        </w:tc>
        <w:tc>
          <w:tcPr>
            <w:tcW w:w="3119" w:type="dxa"/>
          </w:tcPr>
          <w:p w:rsidR="003D7C65" w:rsidRPr="00A60D9E" w:rsidRDefault="003D7C65" w:rsidP="00E30CD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Explicación y ejercitación de los diferentes elementos de lenguaje y gramática, y  </w:t>
            </w:r>
            <w:r w:rsidRPr="00A60D9E">
              <w:rPr>
                <w:rFonts w:eastAsia="Times New Roman"/>
                <w:sz w:val="20"/>
                <w:szCs w:val="20"/>
                <w:lang w:eastAsia="es-ES"/>
              </w:rPr>
              <w:t>ejemplificación</w:t>
            </w:r>
            <w:r w:rsidRPr="00A60D9E">
              <w:rPr>
                <w:rFonts w:eastAsia="Times New Roman"/>
                <w:sz w:val="22"/>
                <w:lang w:eastAsia="es-ES"/>
              </w:rPr>
              <w:t xml:space="preserve"> con un texto bíblico.</w:t>
            </w:r>
          </w:p>
          <w:p w:rsidR="003D7C65" w:rsidRPr="00A60D9E" w:rsidRDefault="003D7C65" w:rsidP="00E30CD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Entregar al alumno las correcciones Parte I Y II de su Monografía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9109FE">
            <w:pPr>
              <w:widowControl w:val="0"/>
              <w:tabs>
                <w:tab w:val="left" w:pos="-142"/>
                <w:tab w:val="left" w:pos="360"/>
                <w:tab w:val="left" w:pos="600"/>
                <w:tab w:val="left" w:pos="720"/>
                <w:tab w:val="left" w:pos="1080"/>
                <w:tab w:val="left" w:pos="1440"/>
                <w:tab w:val="left" w:pos="6480"/>
                <w:tab w:val="left" w:pos="8789"/>
              </w:tabs>
              <w:autoSpaceDE w:val="0"/>
              <w:autoSpaceDN w:val="0"/>
              <w:adjustRightInd w:val="0"/>
              <w:spacing w:line="240" w:lineRule="atLeast"/>
              <w:ind w:left="0" w:right="-1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  <w:hideMark/>
          </w:tcPr>
          <w:p w:rsidR="003D7C65" w:rsidRPr="00A60D9E" w:rsidRDefault="003D7C65" w:rsidP="00E30CD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Poesía hebrea (paralelismo)    (forma parte de IV-B)</w:t>
            </w:r>
          </w:p>
        </w:tc>
        <w:tc>
          <w:tcPr>
            <w:tcW w:w="3119" w:type="dxa"/>
            <w:hideMark/>
          </w:tcPr>
          <w:p w:rsidR="003D7C65" w:rsidRPr="00A60D9E" w:rsidRDefault="003D7C65" w:rsidP="003E61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Repaso y discusión del Cap. 5.  Los relatos del AT.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5.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Feedback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individual a cada estudiante sobre su progreso en la materia.</w:t>
            </w:r>
          </w:p>
          <w:p w:rsidR="003D7C65" w:rsidRPr="00A60D9E" w:rsidRDefault="003D7C65" w:rsidP="003E6177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>Entregar avance Parte III de la Monografía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30429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 xml:space="preserve">Libros: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</w:t>
            </w: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>Stuart).</w:t>
            </w:r>
          </w:p>
          <w:p w:rsidR="003D7C65" w:rsidRPr="00A60D9E" w:rsidRDefault="003D7C65" w:rsidP="005E65E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i/>
                <w:iCs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José Martínez (</w:t>
            </w:r>
            <w:r w:rsidRPr="00A60D9E">
              <w:rPr>
                <w:rFonts w:eastAsia="Times New Roman"/>
                <w:i/>
                <w:iCs/>
                <w:sz w:val="22"/>
                <w:lang w:eastAsia="es-ES"/>
              </w:rPr>
              <w:t>Hermenéutica Bíblica).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53631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706D6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Explicación IV-A de la Monografía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E30CD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TALLER: </w:t>
            </w:r>
            <w:r w:rsidRPr="00A60D9E">
              <w:rPr>
                <w:rFonts w:eastAsia="Times New Roman"/>
                <w:b/>
                <w:sz w:val="22"/>
                <w:lang w:eastAsia="es-ES"/>
              </w:rPr>
              <w:t>Estudio de palabras bíblicas (PARTE IV-A)</w:t>
            </w:r>
            <w:r w:rsidRPr="00A60D9E">
              <w:rPr>
                <w:rFonts w:eastAsia="Times New Roman"/>
                <w:sz w:val="22"/>
                <w:lang w:eastAsia="es-ES"/>
              </w:rPr>
              <w:t xml:space="preserve">. Recursos bibliográficos para estudio de palabras: Dicc. STRONG-VINE y otros. </w:t>
            </w:r>
          </w:p>
        </w:tc>
        <w:tc>
          <w:tcPr>
            <w:tcW w:w="3119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Hacer lista de posibles palabras para estudio en el pasaje asignado y adelantar el estudio. Enviar libro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Strong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PDF.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706D6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Palabras de enlace; identificación de palabras en pasaje asignado.  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(forma parte de IV-B)</w:t>
            </w:r>
          </w:p>
        </w:tc>
        <w:tc>
          <w:tcPr>
            <w:tcW w:w="3119" w:type="dxa"/>
            <w:hideMark/>
          </w:tcPr>
          <w:p w:rsidR="003D7C65" w:rsidRPr="00A60D9E" w:rsidRDefault="003D7C65" w:rsidP="00AE396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del Cap.9. La Ley género literario  del AT.</w:t>
            </w:r>
          </w:p>
          <w:p w:rsidR="003D7C65" w:rsidRPr="00A60D9E" w:rsidRDefault="003D7C65" w:rsidP="00AE396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6</w:t>
            </w:r>
          </w:p>
          <w:p w:rsidR="003D7C65" w:rsidRPr="00A60D9E" w:rsidRDefault="003D7C65" w:rsidP="00AE396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lang w:val="es-VE" w:eastAsia="es-ES"/>
              </w:rPr>
            </w:pPr>
            <w:r w:rsidRPr="00A60D9E">
              <w:rPr>
                <w:rFonts w:eastAsia="Times New Roman"/>
                <w:bCs/>
                <w:sz w:val="22"/>
                <w:lang w:eastAsia="es-ES"/>
              </w:rPr>
              <w:t>P</w:t>
            </w:r>
            <w:proofErr w:type="spellStart"/>
            <w:r w:rsidRPr="00A60D9E">
              <w:rPr>
                <w:rFonts w:eastAsia="Times New Roman"/>
                <w:bCs/>
                <w:sz w:val="22"/>
                <w:lang w:val="es-VE" w:eastAsia="es-ES"/>
              </w:rPr>
              <w:t>alabras</w:t>
            </w:r>
            <w:proofErr w:type="spellEnd"/>
            <w:r w:rsidRPr="00A60D9E">
              <w:rPr>
                <w:rFonts w:eastAsia="Times New Roman"/>
                <w:bCs/>
                <w:sz w:val="22"/>
                <w:lang w:val="es-VE" w:eastAsia="es-ES"/>
              </w:rPr>
              <w:t xml:space="preserve"> de enlace que influyen en el sentido del texto.</w:t>
            </w:r>
          </w:p>
          <w:p w:rsidR="003D7C65" w:rsidRPr="00A60D9E" w:rsidRDefault="003D7C65" w:rsidP="00AE396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lang w:val="es-VE" w:eastAsia="es-ES"/>
              </w:rPr>
            </w:pPr>
            <w:r w:rsidRPr="00A60D9E">
              <w:rPr>
                <w:rFonts w:eastAsia="Times New Roman"/>
                <w:bCs/>
                <w:sz w:val="22"/>
                <w:lang w:val="es-VE" w:eastAsia="es-ES"/>
              </w:rPr>
              <w:t>Palabras que señalan contraste, propósito y vinculan ideas</w:t>
            </w:r>
            <w:r w:rsidRPr="00A60D9E">
              <w:rPr>
                <w:rFonts w:eastAsia="Times New Roman"/>
                <w:sz w:val="22"/>
                <w:lang w:eastAsia="es-ES"/>
              </w:rPr>
              <w:t>.</w:t>
            </w:r>
          </w:p>
          <w:p w:rsidR="003D7C65" w:rsidRPr="00A60D9E" w:rsidRDefault="003D7C65" w:rsidP="00AE396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sz w:val="22"/>
                <w:lang w:eastAsia="es-ES"/>
              </w:rPr>
            </w:pPr>
            <w:r w:rsidRPr="00A60D9E">
              <w:rPr>
                <w:rFonts w:eastAsia="Times New Roman"/>
                <w:bCs/>
                <w:sz w:val="22"/>
                <w:lang w:eastAsia="es-ES"/>
              </w:rPr>
              <w:t>Entregar correcciones Parte III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30429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center"/>
              <w:rPr>
                <w:rFonts w:eastAsia="Times New Roman"/>
                <w:sz w:val="22"/>
                <w:lang w:val="es-VE" w:eastAsia="es-ES"/>
              </w:rPr>
            </w:pPr>
          </w:p>
        </w:tc>
      </w:tr>
      <w:tr w:rsidR="003D7C65" w:rsidRPr="00A60D9E" w:rsidTr="00A60D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F6097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Frases condicionales  (forma parte de IV-B)</w:t>
            </w:r>
          </w:p>
        </w:tc>
        <w:tc>
          <w:tcPr>
            <w:tcW w:w="3119" w:type="dxa"/>
          </w:tcPr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del Cap. 10.  Profetas del A.T.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7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-Énfasis e implicación de las frases condicionales en la Biblia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Entrega Parte 4-A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30429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Mandatos   (forma parte de IV-B)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4925C2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ind w:left="0" w:right="360" w:firstLine="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Mandatos que son culturales; las leyes civiles y ceremoniales, mandatos que son generales;  lo  ético o lo que tiene que ver con la  relación con Dios, sí son para nosotros.</w:t>
            </w:r>
          </w:p>
        </w:tc>
        <w:tc>
          <w:tcPr>
            <w:tcW w:w="3119" w:type="dxa"/>
            <w:hideMark/>
          </w:tcPr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del Cap. 6.  Hechos.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8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Género literario: narrativa en el NT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Feedback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individual a cada estudiante sobre su progreso  académico.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A60D9E">
              <w:rPr>
                <w:sz w:val="22"/>
              </w:rPr>
              <w:lastRenderedPageBreak/>
              <w:t>-Los mandatos bíblicos y su  aplicación para nosotros.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-Enviar Láminas usadas en clase.</w:t>
            </w:r>
          </w:p>
          <w:p w:rsidR="003D7C65" w:rsidRPr="00A60D9E" w:rsidRDefault="003D7C65" w:rsidP="00C326BB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-Entregar Parte IV-A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  <w:hideMark/>
          </w:tcPr>
          <w:p w:rsidR="003D7C65" w:rsidRPr="00A60D9E" w:rsidRDefault="003D7C65" w:rsidP="0030429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 xml:space="preserve">Libro Lectura Eficaz de la Biblia (Gordon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y Douglas Stuart).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>Pizarrón. Laptop. Video Beam.</w:t>
            </w:r>
          </w:p>
        </w:tc>
      </w:tr>
      <w:tr w:rsidR="003D7C65" w:rsidRPr="00A60D9E" w:rsidTr="00A60D9E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Hebraísmos  (forma parte de IV-B)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390B80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Reflejan el modo particular de hablar característico  de cada pueblo (todos los pueblos tienen expresiones que le son muy propias).</w:t>
            </w:r>
          </w:p>
          <w:p w:rsidR="003D7C65" w:rsidRPr="00A60D9E" w:rsidRDefault="003D7C65" w:rsidP="00390B80">
            <w:pPr>
              <w:ind w:left="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390B80">
            <w:pPr>
              <w:numPr>
                <w:ilvl w:val="0"/>
                <w:numId w:val="15"/>
              </w:numPr>
              <w:tabs>
                <w:tab w:val="num" w:pos="360"/>
              </w:tabs>
              <w:ind w:left="360"/>
              <w:jc w:val="lef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Los modismos expresan una idea diferente a la literal, es decir que  la expresión carece de sentido cuando se interpreta literalmente.   </w:t>
            </w:r>
          </w:p>
          <w:p w:rsidR="003D7C65" w:rsidRPr="00A60D9E" w:rsidRDefault="003D7C65" w:rsidP="00390B80">
            <w:pPr>
              <w:ind w:left="0" w:firstLine="0"/>
              <w:rPr>
                <w:rFonts w:eastAsia="Times New Roman"/>
                <w:sz w:val="22"/>
                <w:lang w:eastAsia="es-ES"/>
              </w:rPr>
            </w:pP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</w:tc>
        <w:tc>
          <w:tcPr>
            <w:tcW w:w="3119" w:type="dxa"/>
          </w:tcPr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sobre lectura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gramStart"/>
            <w:r w:rsidRPr="00A60D9E">
              <w:rPr>
                <w:rFonts w:eastAsia="Times New Roman"/>
                <w:sz w:val="22"/>
                <w:lang w:eastAsia="es-ES"/>
              </w:rPr>
              <w:t>del</w:t>
            </w:r>
            <w:proofErr w:type="gramEnd"/>
            <w:r w:rsidRPr="00A60D9E">
              <w:rPr>
                <w:rFonts w:eastAsia="Times New Roman"/>
                <w:sz w:val="22"/>
                <w:lang w:eastAsia="es-ES"/>
              </w:rPr>
              <w:t xml:space="preserve"> Cap. 7 (Los Evangelios).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9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-Los hebraísmos </w:t>
            </w:r>
            <w:proofErr w:type="gramStart"/>
            <w:r w:rsidRPr="00A60D9E">
              <w:rPr>
                <w:rFonts w:eastAsia="Times New Roman"/>
                <w:sz w:val="22"/>
                <w:lang w:eastAsia="es-ES"/>
              </w:rPr>
              <w:t>bíblicos .</w:t>
            </w:r>
            <w:proofErr w:type="gramEnd"/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-Enviar láminas usadas en clase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Explicación  Parte V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</w:tc>
        <w:tc>
          <w:tcPr>
            <w:tcW w:w="3119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sobre la lectura del Cap. 8.  Parábolas.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10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Parte IV B (sin los  Hebraísmos)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Explicación: Elaboración y diseño de la Monografía final</w:t>
            </w:r>
          </w:p>
        </w:tc>
        <w:tc>
          <w:tcPr>
            <w:tcW w:w="3119" w:type="dxa"/>
            <w:hideMark/>
          </w:tcPr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sobre la lectura del  Cap. 12.  La Sabiduría.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11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Feedback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a cada estudiante 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gramStart"/>
            <w:r w:rsidRPr="00A60D9E">
              <w:rPr>
                <w:rFonts w:eastAsia="Times New Roman"/>
                <w:sz w:val="22"/>
                <w:lang w:eastAsia="es-ES"/>
              </w:rPr>
              <w:t>sobre</w:t>
            </w:r>
            <w:proofErr w:type="gramEnd"/>
            <w:r w:rsidRPr="00A60D9E">
              <w:rPr>
                <w:rFonts w:eastAsia="Times New Roman"/>
                <w:sz w:val="22"/>
                <w:lang w:eastAsia="es-ES"/>
              </w:rPr>
              <w:t xml:space="preserve"> su progreso individual.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-Entrega de Hebraísmos presentes en el pasaje.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-80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-Enviar Láminas usadas en clase sobre Cap.12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Salmos Imprecatorios</w:t>
            </w:r>
          </w:p>
          <w:p w:rsidR="003D7C65" w:rsidRPr="00A60D9E" w:rsidRDefault="003D7C65" w:rsidP="00706D6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Explicación sobre la Exposición</w:t>
            </w:r>
          </w:p>
        </w:tc>
        <w:tc>
          <w:tcPr>
            <w:tcW w:w="3119" w:type="dxa"/>
            <w:hideMark/>
          </w:tcPr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sobre la lectura del  Cap. 11: Los Salmos.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12.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Enviar Láminas usadas en clase de  Samos.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Entregar Parte 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  <w:hideMark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Tipología bíblica</w:t>
            </w:r>
          </w:p>
        </w:tc>
        <w:tc>
          <w:tcPr>
            <w:tcW w:w="3119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Repaso y discusión sobre la lectura del Cap. 13.   Apocalipsis.</w:t>
            </w:r>
          </w:p>
          <w:p w:rsidR="003D7C65" w:rsidRPr="00A60D9E" w:rsidRDefault="003D7C65" w:rsidP="00706D6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N° 13 (Opcional para recuperar).</w:t>
            </w:r>
          </w:p>
          <w:p w:rsidR="003D7C65" w:rsidRPr="00A60D9E" w:rsidRDefault="003D7C65" w:rsidP="00706D6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Enviar láminas usadas en clase de Apocalipsis.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Explicación examen individual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</w:p>
        </w:tc>
        <w:tc>
          <w:tcPr>
            <w:tcW w:w="3119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>Exposiciones.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>Feedback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del grupo y evaluación del docente.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BC1C93">
            <w:pPr>
              <w:widowControl w:val="0"/>
              <w:tabs>
                <w:tab w:val="left" w:pos="-142"/>
                <w:tab w:val="left" w:pos="360"/>
                <w:tab w:val="left" w:pos="600"/>
                <w:tab w:val="left" w:pos="720"/>
                <w:tab w:val="left" w:pos="1080"/>
                <w:tab w:val="left" w:pos="1440"/>
                <w:tab w:val="left" w:pos="6480"/>
                <w:tab w:val="left" w:pos="8789"/>
              </w:tabs>
              <w:autoSpaceDE w:val="0"/>
              <w:autoSpaceDN w:val="0"/>
              <w:adjustRightInd w:val="0"/>
              <w:spacing w:line="240" w:lineRule="atLeast"/>
              <w:ind w:left="0" w:right="-1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 xml:space="preserve">Pizarrón. Laptop. </w:t>
            </w: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>Video Beam.</w:t>
            </w:r>
          </w:p>
        </w:tc>
      </w:tr>
      <w:tr w:rsidR="003D7C65" w:rsidRPr="00A60D9E" w:rsidTr="00A60D9E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lastRenderedPageBreak/>
              <w:t xml:space="preserve">18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Símbolos bíblicos</w:t>
            </w:r>
          </w:p>
        </w:tc>
        <w:tc>
          <w:tcPr>
            <w:tcW w:w="3119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Exposiciones.</w:t>
            </w:r>
          </w:p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Feedback</w:t>
            </w:r>
            <w:proofErr w:type="spellEnd"/>
            <w:r w:rsidRPr="00A60D9E">
              <w:rPr>
                <w:rFonts w:eastAsia="Times New Roman"/>
                <w:sz w:val="22"/>
                <w:lang w:eastAsia="es-ES"/>
              </w:rPr>
              <w:t xml:space="preserve"> del grupo y evaluación del docente.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Guía de lecturas.</w:t>
            </w:r>
          </w:p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 xml:space="preserve">Revisión preliminar de los avances individuales. Recuperación de </w:t>
            </w:r>
            <w:proofErr w:type="spellStart"/>
            <w:r w:rsidRPr="00A60D9E">
              <w:rPr>
                <w:rFonts w:eastAsia="Times New Roman"/>
                <w:sz w:val="22"/>
                <w:lang w:eastAsia="es-ES"/>
              </w:rPr>
              <w:t>Quizes</w:t>
            </w:r>
            <w:proofErr w:type="spellEnd"/>
          </w:p>
        </w:tc>
        <w:tc>
          <w:tcPr>
            <w:tcW w:w="3119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Exposiciones.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  <w:hideMark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  <w:tr w:rsidR="003D7C65" w:rsidRPr="00A60D9E" w:rsidTr="00A60D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hideMark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jc w:val="right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0" w:type="dxa"/>
          </w:tcPr>
          <w:p w:rsidR="003D7C65" w:rsidRPr="00A60D9E" w:rsidRDefault="003D7C65" w:rsidP="00B50F6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COMPARTIR DE FIN DE CURSO</w:t>
            </w:r>
          </w:p>
        </w:tc>
        <w:tc>
          <w:tcPr>
            <w:tcW w:w="3119" w:type="dxa"/>
          </w:tcPr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Exposiciones.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Monografía.</w:t>
            </w:r>
          </w:p>
          <w:p w:rsidR="003D7C65" w:rsidRPr="00A60D9E" w:rsidRDefault="003D7C65" w:rsidP="00247DD4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Examen.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1" w:type="dxa"/>
            <w:hideMark/>
          </w:tcPr>
          <w:p w:rsidR="003D7C65" w:rsidRPr="00A60D9E" w:rsidRDefault="003D7C65" w:rsidP="00BC1C93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900"/>
                <w:tab w:val="left" w:pos="6480"/>
              </w:tabs>
              <w:autoSpaceDE w:val="0"/>
              <w:autoSpaceDN w:val="0"/>
              <w:adjustRightInd w:val="0"/>
              <w:spacing w:line="240" w:lineRule="atLeast"/>
              <w:ind w:left="0" w:right="360" w:firstLine="0"/>
              <w:rPr>
                <w:rFonts w:eastAsia="Times New Roman"/>
                <w:sz w:val="22"/>
                <w:lang w:eastAsia="es-ES"/>
              </w:rPr>
            </w:pPr>
            <w:r w:rsidRPr="00A60D9E">
              <w:rPr>
                <w:rFonts w:eastAsia="Times New Roman"/>
                <w:sz w:val="22"/>
                <w:lang w:eastAsia="es-ES"/>
              </w:rPr>
              <w:t>Pizarrón. Laptop. Video Beam.</w:t>
            </w:r>
          </w:p>
        </w:tc>
      </w:tr>
    </w:tbl>
    <w:p w:rsidR="004502B4" w:rsidRPr="00A60D9E" w:rsidRDefault="004502B4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22"/>
        </w:rPr>
      </w:pPr>
    </w:p>
    <w:p w:rsidR="004502B4" w:rsidRPr="00A60D9E" w:rsidRDefault="004502B4" w:rsidP="00F47A65">
      <w:pPr>
        <w:spacing w:line="276" w:lineRule="auto"/>
        <w:ind w:left="0" w:firstLine="0"/>
        <w:jc w:val="center"/>
        <w:rPr>
          <w:rFonts w:eastAsia="Microsoft YaHei"/>
          <w:b/>
          <w:i/>
          <w:sz w:val="22"/>
        </w:rPr>
      </w:pPr>
    </w:p>
    <w:p w:rsidR="00F47A65" w:rsidRPr="00A60D9E" w:rsidRDefault="00F47A65" w:rsidP="00F47A65">
      <w:pPr>
        <w:spacing w:line="276" w:lineRule="auto"/>
        <w:ind w:left="0" w:firstLine="0"/>
        <w:jc w:val="center"/>
        <w:rPr>
          <w:rFonts w:eastAsia="Microsoft YaHei"/>
          <w:i/>
          <w:sz w:val="22"/>
        </w:rPr>
      </w:pPr>
    </w:p>
    <w:p w:rsidR="001E3A00" w:rsidRDefault="001E3A00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A60D9E" w:rsidRPr="00A60D9E" w:rsidRDefault="00A60D9E" w:rsidP="00C66C57">
      <w:pPr>
        <w:spacing w:line="276" w:lineRule="auto"/>
        <w:ind w:left="0" w:firstLine="0"/>
        <w:jc w:val="center"/>
        <w:rPr>
          <w:szCs w:val="24"/>
        </w:rPr>
      </w:pPr>
    </w:p>
    <w:p w:rsidR="001E3A00" w:rsidRPr="00A60D9E" w:rsidRDefault="007139AD" w:rsidP="00C66C57">
      <w:pPr>
        <w:spacing w:line="276" w:lineRule="auto"/>
        <w:ind w:left="0" w:firstLine="0"/>
        <w:jc w:val="center"/>
        <w:rPr>
          <w:color w:val="95B3D7" w:themeColor="accent1" w:themeTint="99"/>
          <w:szCs w:val="24"/>
        </w:rPr>
      </w:pPr>
      <w:r w:rsidRPr="00A60D9E">
        <w:rPr>
          <w:color w:val="95B3D7" w:themeColor="accent1" w:themeTint="99"/>
          <w:szCs w:val="24"/>
        </w:rPr>
        <w:t>_______________________</w:t>
      </w:r>
      <w:r w:rsidR="007E61E1" w:rsidRPr="00A60D9E">
        <w:rPr>
          <w:color w:val="95B3D7" w:themeColor="accent1" w:themeTint="99"/>
          <w:szCs w:val="24"/>
        </w:rPr>
        <w:t>_________________________</w:t>
      </w:r>
    </w:p>
    <w:p w:rsidR="00DC094E" w:rsidRPr="00A60D9E" w:rsidRDefault="00DC094E" w:rsidP="00551871">
      <w:pPr>
        <w:ind w:left="0" w:firstLine="0"/>
        <w:jc w:val="center"/>
        <w:rPr>
          <w:rFonts w:eastAsiaTheme="minorHAnsi"/>
          <w:b/>
          <w:i/>
          <w:sz w:val="32"/>
        </w:rPr>
      </w:pPr>
    </w:p>
    <w:p w:rsidR="00DC094E" w:rsidRPr="00A60D9E" w:rsidRDefault="00DC094E" w:rsidP="00551871">
      <w:pPr>
        <w:ind w:left="0" w:firstLine="0"/>
        <w:jc w:val="center"/>
        <w:rPr>
          <w:rFonts w:eastAsiaTheme="minorHAnsi"/>
          <w:b/>
          <w:i/>
          <w:sz w:val="32"/>
        </w:rPr>
      </w:pPr>
    </w:p>
    <w:p w:rsidR="00551871" w:rsidRPr="00A60D9E" w:rsidRDefault="00551871" w:rsidP="00551871">
      <w:pPr>
        <w:ind w:left="0" w:firstLine="0"/>
        <w:jc w:val="center"/>
        <w:rPr>
          <w:rFonts w:eastAsiaTheme="minorHAnsi"/>
          <w:b/>
          <w:i/>
          <w:sz w:val="32"/>
        </w:rPr>
      </w:pPr>
      <w:r w:rsidRPr="00A60D9E">
        <w:rPr>
          <w:rFonts w:eastAsiaTheme="minorHAnsi"/>
          <w:b/>
          <w:i/>
          <w:sz w:val="32"/>
        </w:rPr>
        <w:t>Bibliografía</w:t>
      </w:r>
    </w:p>
    <w:p w:rsidR="00DC094E" w:rsidRPr="00A60D9E" w:rsidRDefault="00DC094E" w:rsidP="00551871">
      <w:pPr>
        <w:ind w:left="0" w:firstLine="0"/>
        <w:jc w:val="center"/>
        <w:rPr>
          <w:rFonts w:eastAsiaTheme="minorHAnsi"/>
          <w:b/>
          <w:i/>
          <w:sz w:val="32"/>
        </w:rPr>
      </w:pPr>
    </w:p>
    <w:p w:rsidR="00DC094E" w:rsidRPr="00DC094E" w:rsidRDefault="00DC094E" w:rsidP="00DC094E">
      <w:pPr>
        <w:widowControl w:val="0"/>
        <w:tabs>
          <w:tab w:val="left" w:pos="-284"/>
          <w:tab w:val="left" w:pos="-142"/>
          <w:tab w:val="right" w:pos="142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0" w:right="360" w:firstLine="0"/>
        <w:rPr>
          <w:rFonts w:eastAsia="Times New Roman"/>
          <w:sz w:val="22"/>
          <w:lang w:val="en-US" w:eastAsia="es-ES"/>
        </w:rPr>
      </w:pPr>
      <w:proofErr w:type="spellStart"/>
      <w:r w:rsidRPr="00DC094E">
        <w:rPr>
          <w:rFonts w:eastAsia="Times New Roman"/>
          <w:sz w:val="22"/>
          <w:lang w:eastAsia="es-ES"/>
        </w:rPr>
        <w:t>Berkhof</w:t>
      </w:r>
      <w:proofErr w:type="spellEnd"/>
      <w:r w:rsidRPr="00DC094E">
        <w:rPr>
          <w:rFonts w:eastAsia="Times New Roman"/>
          <w:sz w:val="22"/>
          <w:lang w:eastAsia="es-ES"/>
        </w:rPr>
        <w:t xml:space="preserve">, Luís.  </w:t>
      </w:r>
      <w:r w:rsidRPr="00DC094E">
        <w:rPr>
          <w:rFonts w:eastAsia="Times New Roman"/>
          <w:i/>
          <w:iCs/>
          <w:sz w:val="22"/>
          <w:lang w:eastAsia="es-ES"/>
        </w:rPr>
        <w:t>Principios de Interpretación Bíblica.</w:t>
      </w:r>
      <w:r w:rsidRPr="00DC094E">
        <w:rPr>
          <w:rFonts w:eastAsia="Times New Roman"/>
          <w:sz w:val="22"/>
          <w:lang w:eastAsia="es-ES"/>
        </w:rPr>
        <w:t xml:space="preserve">  </w:t>
      </w:r>
      <w:r w:rsidRPr="00DC094E">
        <w:rPr>
          <w:rFonts w:eastAsia="Times New Roman"/>
          <w:sz w:val="22"/>
          <w:lang w:val="en-US" w:eastAsia="es-ES"/>
        </w:rPr>
        <w:t xml:space="preserve">Grand Rapids, T.E.L.L., </w:t>
      </w:r>
      <w:proofErr w:type="spellStart"/>
      <w:r w:rsidRPr="00DC094E">
        <w:rPr>
          <w:rFonts w:eastAsia="Times New Roman"/>
          <w:sz w:val="22"/>
          <w:lang w:val="en-US" w:eastAsia="es-ES"/>
        </w:rPr>
        <w:t>s.f.</w:t>
      </w:r>
      <w:proofErr w:type="spellEnd"/>
    </w:p>
    <w:p w:rsidR="00DC094E" w:rsidRPr="00DC094E" w:rsidRDefault="00DC094E" w:rsidP="00DC094E">
      <w:pPr>
        <w:widowControl w:val="0"/>
        <w:tabs>
          <w:tab w:val="left" w:pos="-284"/>
          <w:tab w:val="left" w:pos="-142"/>
          <w:tab w:val="right" w:pos="142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567" w:right="357" w:hanging="567"/>
        <w:rPr>
          <w:rFonts w:eastAsia="Times New Roman"/>
          <w:i/>
          <w:sz w:val="22"/>
          <w:lang w:val="es-VE" w:eastAsia="es-ES"/>
        </w:rPr>
      </w:pPr>
      <w:r w:rsidRPr="00DC094E">
        <w:rPr>
          <w:rFonts w:eastAsia="Times New Roman"/>
          <w:sz w:val="22"/>
          <w:lang w:val="es-VE" w:eastAsia="es-ES"/>
        </w:rPr>
        <w:t xml:space="preserve">De La Fuente, Tomás. </w:t>
      </w:r>
      <w:r w:rsidRPr="00DC094E">
        <w:rPr>
          <w:rFonts w:eastAsia="Times New Roman"/>
          <w:i/>
          <w:sz w:val="22"/>
          <w:lang w:val="es-VE" w:eastAsia="es-ES"/>
        </w:rPr>
        <w:t xml:space="preserve">Claves de Interpretación  Bíblica. </w:t>
      </w:r>
      <w:r w:rsidRPr="00DC094E">
        <w:rPr>
          <w:rFonts w:eastAsia="Times New Roman"/>
          <w:sz w:val="22"/>
          <w:lang w:val="es-VE" w:eastAsia="es-ES"/>
        </w:rPr>
        <w:t xml:space="preserve">16 ed.  El Paso, TX: Casa Bautista de Publicaciones, 1997. </w:t>
      </w:r>
    </w:p>
    <w:p w:rsidR="00DC094E" w:rsidRPr="00DC094E" w:rsidRDefault="00DC094E" w:rsidP="00DC094E">
      <w:pPr>
        <w:widowControl w:val="0"/>
        <w:tabs>
          <w:tab w:val="left" w:pos="-284"/>
          <w:tab w:val="left" w:pos="-142"/>
          <w:tab w:val="right" w:pos="284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709" w:right="360" w:hanging="709"/>
        <w:rPr>
          <w:rFonts w:eastAsia="Times New Roman"/>
          <w:sz w:val="22"/>
          <w:lang w:eastAsia="es-ES"/>
        </w:rPr>
      </w:pPr>
      <w:r w:rsidRPr="00DC094E">
        <w:rPr>
          <w:rFonts w:eastAsia="Times New Roman"/>
          <w:bCs/>
          <w:sz w:val="22"/>
          <w:lang w:val="en-US" w:eastAsia="es-ES"/>
        </w:rPr>
        <w:t>Fee</w:t>
      </w:r>
      <w:r w:rsidRPr="00DC094E">
        <w:rPr>
          <w:rFonts w:eastAsia="Times New Roman"/>
          <w:sz w:val="22"/>
          <w:lang w:val="en-US" w:eastAsia="es-ES"/>
        </w:rPr>
        <w:t xml:space="preserve">, Gordon D. y Douglas Stuart.  </w:t>
      </w:r>
      <w:r w:rsidRPr="00DC094E">
        <w:rPr>
          <w:rFonts w:eastAsia="Times New Roman"/>
          <w:i/>
          <w:iCs/>
          <w:sz w:val="22"/>
          <w:lang w:eastAsia="es-ES"/>
        </w:rPr>
        <w:t xml:space="preserve">Lectura Eficaz de la Biblia.  </w:t>
      </w:r>
      <w:r w:rsidRPr="00DC094E">
        <w:rPr>
          <w:rFonts w:eastAsia="Times New Roman"/>
          <w:iCs/>
          <w:sz w:val="22"/>
          <w:lang w:eastAsia="es-ES"/>
        </w:rPr>
        <w:t>Nueva Edición.  Omar Díaz de Arce</w:t>
      </w:r>
      <w:r w:rsidRPr="00DC094E">
        <w:rPr>
          <w:rFonts w:eastAsia="Times New Roman"/>
          <w:i/>
          <w:iCs/>
          <w:sz w:val="22"/>
          <w:lang w:eastAsia="es-ES"/>
        </w:rPr>
        <w:t xml:space="preserve">, </w:t>
      </w:r>
      <w:r w:rsidRPr="00DC094E">
        <w:rPr>
          <w:rFonts w:eastAsia="Times New Roman"/>
          <w:iCs/>
          <w:sz w:val="22"/>
          <w:lang w:eastAsia="es-ES"/>
        </w:rPr>
        <w:t xml:space="preserve"> Rojas y Rojas Editores, </w:t>
      </w:r>
      <w:proofErr w:type="spellStart"/>
      <w:r w:rsidRPr="00DC094E">
        <w:rPr>
          <w:rFonts w:eastAsia="Times New Roman"/>
          <w:iCs/>
          <w:sz w:val="22"/>
          <w:lang w:eastAsia="es-ES"/>
        </w:rPr>
        <w:t>trads</w:t>
      </w:r>
      <w:proofErr w:type="spellEnd"/>
      <w:r w:rsidRPr="00DC094E">
        <w:rPr>
          <w:rFonts w:eastAsia="Times New Roman"/>
          <w:iCs/>
          <w:sz w:val="22"/>
          <w:lang w:eastAsia="es-ES"/>
        </w:rPr>
        <w:t xml:space="preserve">.  </w:t>
      </w:r>
      <w:r w:rsidRPr="00DC094E">
        <w:rPr>
          <w:rFonts w:eastAsia="Times New Roman"/>
          <w:iCs/>
          <w:sz w:val="22"/>
          <w:lang w:val="en-US" w:eastAsia="es-ES"/>
        </w:rPr>
        <w:t>[</w:t>
      </w:r>
      <w:r w:rsidRPr="00DC094E">
        <w:rPr>
          <w:rFonts w:eastAsia="Times New Roman"/>
          <w:i/>
          <w:iCs/>
          <w:sz w:val="22"/>
          <w:lang w:val="en-US" w:eastAsia="es-ES"/>
        </w:rPr>
        <w:t xml:space="preserve">How to Read the Bible for All Its Worth.  </w:t>
      </w:r>
      <w:r w:rsidRPr="00DC094E">
        <w:rPr>
          <w:rFonts w:eastAsia="Times New Roman"/>
          <w:iCs/>
          <w:sz w:val="22"/>
          <w:lang w:val="en-US" w:eastAsia="es-ES"/>
        </w:rPr>
        <w:t>Zondervan Corporation,</w:t>
      </w:r>
      <w:r w:rsidRPr="00DC094E">
        <w:rPr>
          <w:rFonts w:eastAsia="Times New Roman"/>
          <w:i/>
          <w:iCs/>
          <w:sz w:val="22"/>
          <w:lang w:val="en-US" w:eastAsia="es-ES"/>
        </w:rPr>
        <w:t xml:space="preserve"> </w:t>
      </w:r>
      <w:r w:rsidRPr="00DC094E">
        <w:rPr>
          <w:rFonts w:eastAsia="Times New Roman"/>
          <w:iCs/>
          <w:sz w:val="22"/>
          <w:lang w:val="en-US" w:eastAsia="es-ES"/>
        </w:rPr>
        <w:t>1981],</w:t>
      </w:r>
      <w:r w:rsidRPr="00DC094E">
        <w:rPr>
          <w:rFonts w:eastAsia="Times New Roman"/>
          <w:i/>
          <w:iCs/>
          <w:sz w:val="22"/>
          <w:lang w:val="en-US" w:eastAsia="es-ES"/>
        </w:rPr>
        <w:t xml:space="preserve"> Miami</w:t>
      </w:r>
      <w:r w:rsidRPr="00DC094E">
        <w:rPr>
          <w:rFonts w:eastAsia="Times New Roman"/>
          <w:sz w:val="22"/>
          <w:lang w:val="en-US" w:eastAsia="es-ES"/>
        </w:rPr>
        <w:t xml:space="preserve">, Florida, Edit. </w:t>
      </w:r>
      <w:r w:rsidRPr="00DC094E">
        <w:rPr>
          <w:rFonts w:eastAsia="Times New Roman"/>
          <w:sz w:val="22"/>
          <w:lang w:val="es-VE" w:eastAsia="es-ES"/>
        </w:rPr>
        <w:t>Vida, 2007.</w:t>
      </w:r>
    </w:p>
    <w:p w:rsidR="00DC094E" w:rsidRPr="00DC094E" w:rsidRDefault="00DC094E" w:rsidP="00DC094E">
      <w:pPr>
        <w:widowControl w:val="0"/>
        <w:tabs>
          <w:tab w:val="left" w:pos="-284"/>
          <w:tab w:val="left" w:pos="-142"/>
          <w:tab w:val="right" w:pos="284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709" w:right="360" w:hanging="709"/>
        <w:rPr>
          <w:rFonts w:eastAsia="Times New Roman"/>
          <w:sz w:val="22"/>
          <w:lang w:eastAsia="es-ES"/>
        </w:rPr>
      </w:pPr>
      <w:proofErr w:type="spellStart"/>
      <w:r w:rsidRPr="00DC094E">
        <w:rPr>
          <w:rFonts w:eastAsia="Times New Roman"/>
          <w:sz w:val="22"/>
          <w:lang w:eastAsia="es-ES"/>
        </w:rPr>
        <w:t>Hartill</w:t>
      </w:r>
      <w:proofErr w:type="spellEnd"/>
      <w:r w:rsidRPr="00DC094E">
        <w:rPr>
          <w:rFonts w:eastAsia="Times New Roman"/>
          <w:sz w:val="22"/>
          <w:lang w:eastAsia="es-ES"/>
        </w:rPr>
        <w:t xml:space="preserve">, J.  Edwin.  </w:t>
      </w:r>
      <w:r w:rsidRPr="00DC094E">
        <w:rPr>
          <w:rFonts w:eastAsia="Times New Roman"/>
          <w:i/>
          <w:iCs/>
          <w:sz w:val="22"/>
          <w:lang w:eastAsia="es-ES"/>
        </w:rPr>
        <w:t xml:space="preserve">Manual de Interpretación Bíblica.  </w:t>
      </w:r>
      <w:r w:rsidRPr="00DC094E">
        <w:rPr>
          <w:rFonts w:eastAsia="Times New Roman"/>
          <w:sz w:val="22"/>
          <w:lang w:eastAsia="es-ES"/>
        </w:rPr>
        <w:t>México, Ediciones Las Américas, 1981.</w:t>
      </w:r>
    </w:p>
    <w:p w:rsidR="00DC094E" w:rsidRPr="00DC094E" w:rsidRDefault="00DC094E" w:rsidP="00DC094E">
      <w:pPr>
        <w:widowControl w:val="0"/>
        <w:tabs>
          <w:tab w:val="left" w:pos="-142"/>
          <w:tab w:val="left" w:pos="740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567" w:right="360" w:hanging="567"/>
        <w:rPr>
          <w:rFonts w:eastAsia="Times New Roman"/>
          <w:sz w:val="22"/>
          <w:lang w:eastAsia="es-ES"/>
        </w:rPr>
      </w:pPr>
      <w:proofErr w:type="spellStart"/>
      <w:r w:rsidRPr="00DC094E">
        <w:rPr>
          <w:rFonts w:eastAsia="Times New Roman"/>
          <w:sz w:val="22"/>
          <w:lang w:eastAsia="es-ES"/>
        </w:rPr>
        <w:t>Ladd</w:t>
      </w:r>
      <w:proofErr w:type="spellEnd"/>
      <w:r w:rsidRPr="00DC094E">
        <w:rPr>
          <w:rFonts w:eastAsia="Times New Roman"/>
          <w:sz w:val="22"/>
          <w:lang w:eastAsia="es-ES"/>
        </w:rPr>
        <w:t xml:space="preserve">, George E.  </w:t>
      </w:r>
      <w:r w:rsidRPr="00DC094E">
        <w:rPr>
          <w:rFonts w:eastAsia="Times New Roman"/>
          <w:i/>
          <w:iCs/>
          <w:sz w:val="22"/>
          <w:lang w:eastAsia="es-ES"/>
        </w:rPr>
        <w:t>Crítica del Nuevo Testamento.</w:t>
      </w:r>
      <w:r w:rsidRPr="00DC094E">
        <w:rPr>
          <w:rFonts w:eastAsia="Times New Roman"/>
          <w:sz w:val="22"/>
          <w:lang w:eastAsia="es-ES"/>
        </w:rPr>
        <w:t xml:space="preserve">  </w:t>
      </w:r>
      <w:proofErr w:type="spellStart"/>
      <w:r w:rsidRPr="00DC094E">
        <w:rPr>
          <w:rFonts w:eastAsia="Times New Roman"/>
          <w:sz w:val="22"/>
          <w:lang w:val="en-US" w:eastAsia="es-ES"/>
        </w:rPr>
        <w:t>Trad</w:t>
      </w:r>
      <w:proofErr w:type="spellEnd"/>
      <w:r w:rsidRPr="00DC094E">
        <w:rPr>
          <w:rFonts w:eastAsia="Times New Roman"/>
          <w:sz w:val="22"/>
          <w:lang w:val="en-US" w:eastAsia="es-ES"/>
        </w:rPr>
        <w:t xml:space="preserve">. </w:t>
      </w:r>
      <w:proofErr w:type="spellStart"/>
      <w:r w:rsidRPr="00DC094E">
        <w:rPr>
          <w:rFonts w:eastAsia="Times New Roman"/>
          <w:sz w:val="22"/>
          <w:lang w:val="en-US" w:eastAsia="es-ES"/>
        </w:rPr>
        <w:t>Moisés</w:t>
      </w:r>
      <w:proofErr w:type="spellEnd"/>
      <w:r w:rsidRPr="00DC094E">
        <w:rPr>
          <w:rFonts w:eastAsia="Times New Roman"/>
          <w:sz w:val="22"/>
          <w:lang w:val="en-US" w:eastAsia="es-ES"/>
        </w:rPr>
        <w:t xml:space="preserve"> Chávez.  [The New Testament and Criticism.  </w:t>
      </w:r>
      <w:r w:rsidRPr="00DC094E">
        <w:rPr>
          <w:rFonts w:eastAsia="Times New Roman"/>
          <w:sz w:val="22"/>
          <w:lang w:eastAsia="es-ES"/>
        </w:rPr>
        <w:t xml:space="preserve">Grand </w:t>
      </w:r>
      <w:proofErr w:type="spellStart"/>
      <w:r w:rsidRPr="00DC094E">
        <w:rPr>
          <w:rFonts w:eastAsia="Times New Roman"/>
          <w:sz w:val="22"/>
          <w:lang w:eastAsia="es-ES"/>
        </w:rPr>
        <w:t>Rápids</w:t>
      </w:r>
      <w:proofErr w:type="spellEnd"/>
      <w:r w:rsidRPr="00DC094E">
        <w:rPr>
          <w:rFonts w:eastAsia="Times New Roman"/>
          <w:sz w:val="22"/>
          <w:lang w:eastAsia="es-ES"/>
        </w:rPr>
        <w:t xml:space="preserve">: </w:t>
      </w:r>
      <w:proofErr w:type="spellStart"/>
      <w:r w:rsidRPr="00DC094E">
        <w:rPr>
          <w:rFonts w:eastAsia="Times New Roman"/>
          <w:sz w:val="22"/>
          <w:lang w:eastAsia="es-ES"/>
        </w:rPr>
        <w:t>Erdmans</w:t>
      </w:r>
      <w:proofErr w:type="spellEnd"/>
      <w:r w:rsidRPr="00DC094E">
        <w:rPr>
          <w:rFonts w:eastAsia="Times New Roman"/>
          <w:sz w:val="22"/>
          <w:lang w:eastAsia="es-ES"/>
        </w:rPr>
        <w:t>, 1967].   El Paso, Editorial Mundo Hispano, 1990.</w:t>
      </w:r>
    </w:p>
    <w:p w:rsidR="00DC094E" w:rsidRPr="00DC094E" w:rsidRDefault="00DC094E" w:rsidP="00DC094E">
      <w:pPr>
        <w:widowControl w:val="0"/>
        <w:tabs>
          <w:tab w:val="left" w:pos="-142"/>
          <w:tab w:val="left" w:pos="740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567" w:right="360" w:hanging="567"/>
        <w:rPr>
          <w:rFonts w:eastAsia="Times New Roman"/>
          <w:sz w:val="22"/>
          <w:lang w:eastAsia="es-ES"/>
        </w:rPr>
      </w:pPr>
      <w:r w:rsidRPr="00DC094E">
        <w:rPr>
          <w:rFonts w:eastAsia="Times New Roman"/>
          <w:sz w:val="22"/>
          <w:lang w:eastAsia="es-ES"/>
        </w:rPr>
        <w:t xml:space="preserve">Martínez, José. </w:t>
      </w:r>
      <w:r w:rsidRPr="00DC094E">
        <w:rPr>
          <w:rFonts w:eastAsia="Times New Roman"/>
          <w:i/>
          <w:iCs/>
          <w:sz w:val="22"/>
          <w:lang w:eastAsia="es-ES"/>
        </w:rPr>
        <w:t xml:space="preserve"> Hermenéutica Bíblica. </w:t>
      </w:r>
      <w:r w:rsidRPr="00DC094E">
        <w:rPr>
          <w:rFonts w:eastAsia="Times New Roman"/>
          <w:sz w:val="22"/>
          <w:lang w:eastAsia="es-ES"/>
        </w:rPr>
        <w:t xml:space="preserve"> Barcelona, España: Edit. CLIE, 1984. </w:t>
      </w:r>
    </w:p>
    <w:p w:rsidR="00DC094E" w:rsidRPr="00DC094E" w:rsidRDefault="00DC094E" w:rsidP="00DC094E">
      <w:pPr>
        <w:widowControl w:val="0"/>
        <w:tabs>
          <w:tab w:val="left" w:pos="-142"/>
          <w:tab w:val="left" w:pos="740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567" w:right="360" w:hanging="567"/>
        <w:rPr>
          <w:rFonts w:eastAsia="Times New Roman"/>
          <w:sz w:val="22"/>
          <w:lang w:eastAsia="es-ES"/>
        </w:rPr>
      </w:pPr>
      <w:proofErr w:type="spellStart"/>
      <w:r w:rsidRPr="00DC094E">
        <w:rPr>
          <w:rFonts w:eastAsia="Times New Roman"/>
          <w:sz w:val="22"/>
          <w:lang w:eastAsia="es-ES"/>
        </w:rPr>
        <w:t>Stott</w:t>
      </w:r>
      <w:proofErr w:type="spellEnd"/>
      <w:r w:rsidRPr="00DC094E">
        <w:rPr>
          <w:rFonts w:eastAsia="Times New Roman"/>
          <w:sz w:val="22"/>
          <w:lang w:eastAsia="es-ES"/>
        </w:rPr>
        <w:t xml:space="preserve">, John R.W.  </w:t>
      </w:r>
      <w:r w:rsidRPr="00DC094E">
        <w:rPr>
          <w:rFonts w:eastAsia="Times New Roman"/>
          <w:i/>
          <w:iCs/>
          <w:sz w:val="22"/>
          <w:lang w:eastAsia="es-ES"/>
        </w:rPr>
        <w:t xml:space="preserve">Cómo Comprender </w:t>
      </w:r>
      <w:smartTag w:uri="urn:schemas-microsoft-com:office:smarttags" w:element="PersonName">
        <w:smartTagPr>
          <w:attr w:name="ProductID" w:val="la Biblia.  Buenos"/>
        </w:smartTagPr>
        <w:r w:rsidRPr="00DC094E">
          <w:rPr>
            <w:rFonts w:eastAsia="Times New Roman"/>
            <w:i/>
            <w:iCs/>
            <w:sz w:val="22"/>
            <w:lang w:eastAsia="es-ES"/>
          </w:rPr>
          <w:t>la Biblia.</w:t>
        </w:r>
        <w:r w:rsidRPr="00DC094E">
          <w:rPr>
            <w:rFonts w:eastAsia="Times New Roman"/>
            <w:sz w:val="22"/>
            <w:lang w:eastAsia="es-ES"/>
          </w:rPr>
          <w:t xml:space="preserve">  Buenos</w:t>
        </w:r>
      </w:smartTag>
      <w:r w:rsidRPr="00DC094E">
        <w:rPr>
          <w:rFonts w:eastAsia="Times New Roman"/>
          <w:sz w:val="22"/>
          <w:lang w:eastAsia="es-ES"/>
        </w:rPr>
        <w:t xml:space="preserve"> Aires: Ediciones Certeza, 1977.</w:t>
      </w:r>
    </w:p>
    <w:p w:rsidR="00DC094E" w:rsidRPr="00DC094E" w:rsidRDefault="00DC094E" w:rsidP="00DC094E">
      <w:pPr>
        <w:widowControl w:val="0"/>
        <w:tabs>
          <w:tab w:val="left" w:pos="-142"/>
          <w:tab w:val="left" w:pos="740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567" w:right="360" w:hanging="567"/>
        <w:rPr>
          <w:rFonts w:eastAsia="Times New Roman"/>
          <w:sz w:val="22"/>
          <w:lang w:eastAsia="es-ES"/>
        </w:rPr>
      </w:pPr>
      <w:proofErr w:type="spellStart"/>
      <w:r w:rsidRPr="00DC094E">
        <w:rPr>
          <w:rFonts w:eastAsia="Times New Roman"/>
          <w:sz w:val="22"/>
          <w:lang w:eastAsia="es-ES"/>
        </w:rPr>
        <w:t>Trenchard</w:t>
      </w:r>
      <w:proofErr w:type="spellEnd"/>
      <w:r w:rsidRPr="00DC094E">
        <w:rPr>
          <w:rFonts w:eastAsia="Times New Roman"/>
          <w:sz w:val="22"/>
          <w:lang w:eastAsia="es-ES"/>
        </w:rPr>
        <w:t xml:space="preserve">, Ernesto.  </w:t>
      </w:r>
      <w:r w:rsidRPr="00DC094E">
        <w:rPr>
          <w:rFonts w:eastAsia="Times New Roman"/>
          <w:i/>
          <w:iCs/>
          <w:sz w:val="22"/>
          <w:lang w:eastAsia="es-ES"/>
        </w:rPr>
        <w:t>Normas de interpretación bíblica.</w:t>
      </w:r>
      <w:r w:rsidRPr="00DC094E">
        <w:rPr>
          <w:rFonts w:eastAsia="Times New Roman"/>
          <w:sz w:val="22"/>
          <w:lang w:eastAsia="es-ES"/>
        </w:rPr>
        <w:t xml:space="preserve">  Madrid, Literatura Bíblica, 1973. </w:t>
      </w:r>
    </w:p>
    <w:p w:rsidR="00DC094E" w:rsidRPr="00DC094E" w:rsidRDefault="00DC094E" w:rsidP="00DC094E">
      <w:pPr>
        <w:widowControl w:val="0"/>
        <w:tabs>
          <w:tab w:val="left" w:pos="-142"/>
          <w:tab w:val="left" w:pos="740"/>
          <w:tab w:val="left" w:pos="1460"/>
          <w:tab w:val="left" w:pos="2160"/>
          <w:tab w:val="left" w:pos="2900"/>
          <w:tab w:val="left" w:pos="6480"/>
          <w:tab w:val="left" w:pos="8789"/>
        </w:tabs>
        <w:autoSpaceDE w:val="0"/>
        <w:autoSpaceDN w:val="0"/>
        <w:adjustRightInd w:val="0"/>
        <w:spacing w:after="120" w:line="240" w:lineRule="atLeast"/>
        <w:ind w:left="567" w:right="360" w:hanging="567"/>
        <w:rPr>
          <w:rFonts w:eastAsia="Times New Roman"/>
          <w:sz w:val="22"/>
          <w:lang w:eastAsia="es-ES"/>
        </w:rPr>
      </w:pPr>
    </w:p>
    <w:p w:rsidR="00DC094E" w:rsidRPr="00DC094E" w:rsidRDefault="00DC094E" w:rsidP="00DC094E">
      <w:pPr>
        <w:ind w:left="0" w:firstLine="0"/>
        <w:jc w:val="center"/>
        <w:rPr>
          <w:rFonts w:eastAsiaTheme="minorHAnsi" w:cstheme="minorBidi"/>
          <w:sz w:val="32"/>
        </w:rPr>
      </w:pPr>
      <w:r w:rsidRPr="00DC094E">
        <w:rPr>
          <w:rFonts w:eastAsia="Times New Roman"/>
          <w:sz w:val="22"/>
          <w:lang w:eastAsia="es-ES"/>
        </w:rPr>
        <w:t>EL MANUAL CONTIENE UN LISTADO DE OBRAS ESPECIALIZADAS PARA CONSULTA (Diccionarios bíblicos y manuales, Introd</w:t>
      </w:r>
      <w:r w:rsidR="00417CB0">
        <w:rPr>
          <w:rFonts w:eastAsia="Times New Roman"/>
          <w:sz w:val="22"/>
          <w:lang w:eastAsia="es-ES"/>
        </w:rPr>
        <w:t>ucciones a la Biblia (AT y NT),</w:t>
      </w:r>
      <w:r w:rsidRPr="00DC094E">
        <w:rPr>
          <w:rFonts w:eastAsia="Times New Roman"/>
          <w:sz w:val="22"/>
          <w:lang w:eastAsia="es-ES"/>
        </w:rPr>
        <w:t xml:space="preserve"> Libros sobre historia bíblica, libros sobre costumbres y religiones de los tiempos bíblicos,  libros sobre geografía,  libros sobre idiomas de la Biblia, libros de interpretación bíblica)</w:t>
      </w:r>
    </w:p>
    <w:p w:rsidR="00551871" w:rsidRPr="00C66C57" w:rsidRDefault="00551871" w:rsidP="00551871">
      <w:pPr>
        <w:ind w:left="0" w:firstLine="0"/>
        <w:jc w:val="center"/>
        <w:rPr>
          <w:rFonts w:eastAsiaTheme="minorHAnsi" w:cstheme="minorBidi"/>
          <w:i/>
          <w:sz w:val="22"/>
        </w:rPr>
      </w:pPr>
    </w:p>
    <w:p w:rsidR="00551871" w:rsidRDefault="00551871" w:rsidP="00551871">
      <w:pPr>
        <w:ind w:left="709" w:hanging="709"/>
        <w:rPr>
          <w:rFonts w:eastAsiaTheme="minorHAnsi" w:cstheme="minorBidi"/>
        </w:rPr>
      </w:pPr>
    </w:p>
    <w:sectPr w:rsidR="00551871" w:rsidSect="003D7C65">
      <w:headerReference w:type="default" r:id="rId10"/>
      <w:pgSz w:w="12240" w:h="15840"/>
      <w:pgMar w:top="1440" w:right="107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87B" w:rsidRDefault="0067587B">
      <w:r>
        <w:separator/>
      </w:r>
    </w:p>
  </w:endnote>
  <w:endnote w:type="continuationSeparator" w:id="0">
    <w:p w:rsidR="0067587B" w:rsidRDefault="0067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87B" w:rsidRDefault="0067587B">
      <w:r>
        <w:separator/>
      </w:r>
    </w:p>
  </w:footnote>
  <w:footnote w:type="continuationSeparator" w:id="0">
    <w:p w:rsidR="0067587B" w:rsidRDefault="0067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8317627"/>
      <w:docPartObj>
        <w:docPartGallery w:val="Page Numbers (Top of Page)"/>
        <w:docPartUnique/>
      </w:docPartObj>
    </w:sdtPr>
    <w:sdtEndPr/>
    <w:sdtContent>
      <w:p w:rsidR="00F57FC5" w:rsidRDefault="00F57FC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4C1">
          <w:rPr>
            <w:noProof/>
          </w:rPr>
          <w:t>9</w:t>
        </w:r>
        <w:r>
          <w:fldChar w:fldCharType="end"/>
        </w:r>
      </w:p>
    </w:sdtContent>
  </w:sdt>
  <w:p w:rsidR="00F57FC5" w:rsidRDefault="00F57F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7D3"/>
    <w:multiLevelType w:val="hybridMultilevel"/>
    <w:tmpl w:val="5D307E50"/>
    <w:lvl w:ilvl="0" w:tplc="A95A8E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A6A66"/>
    <w:multiLevelType w:val="hybridMultilevel"/>
    <w:tmpl w:val="73EECAAA"/>
    <w:lvl w:ilvl="0" w:tplc="581E0C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160" w:hanging="360"/>
      </w:pPr>
    </w:lvl>
    <w:lvl w:ilvl="2" w:tplc="200A001B" w:tentative="1">
      <w:start w:val="1"/>
      <w:numFmt w:val="lowerRoman"/>
      <w:lvlText w:val="%3."/>
      <w:lvlJc w:val="right"/>
      <w:pPr>
        <w:ind w:left="2880" w:hanging="180"/>
      </w:pPr>
    </w:lvl>
    <w:lvl w:ilvl="3" w:tplc="200A000F" w:tentative="1">
      <w:start w:val="1"/>
      <w:numFmt w:val="decimal"/>
      <w:lvlText w:val="%4."/>
      <w:lvlJc w:val="left"/>
      <w:pPr>
        <w:ind w:left="3600" w:hanging="360"/>
      </w:pPr>
    </w:lvl>
    <w:lvl w:ilvl="4" w:tplc="200A0019" w:tentative="1">
      <w:start w:val="1"/>
      <w:numFmt w:val="lowerLetter"/>
      <w:lvlText w:val="%5."/>
      <w:lvlJc w:val="left"/>
      <w:pPr>
        <w:ind w:left="4320" w:hanging="360"/>
      </w:pPr>
    </w:lvl>
    <w:lvl w:ilvl="5" w:tplc="200A001B" w:tentative="1">
      <w:start w:val="1"/>
      <w:numFmt w:val="lowerRoman"/>
      <w:lvlText w:val="%6."/>
      <w:lvlJc w:val="right"/>
      <w:pPr>
        <w:ind w:left="5040" w:hanging="180"/>
      </w:pPr>
    </w:lvl>
    <w:lvl w:ilvl="6" w:tplc="200A000F" w:tentative="1">
      <w:start w:val="1"/>
      <w:numFmt w:val="decimal"/>
      <w:lvlText w:val="%7."/>
      <w:lvlJc w:val="left"/>
      <w:pPr>
        <w:ind w:left="5760" w:hanging="360"/>
      </w:pPr>
    </w:lvl>
    <w:lvl w:ilvl="7" w:tplc="200A0019" w:tentative="1">
      <w:start w:val="1"/>
      <w:numFmt w:val="lowerLetter"/>
      <w:lvlText w:val="%8."/>
      <w:lvlJc w:val="left"/>
      <w:pPr>
        <w:ind w:left="6480" w:hanging="360"/>
      </w:pPr>
    </w:lvl>
    <w:lvl w:ilvl="8" w:tplc="2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DB3180"/>
    <w:multiLevelType w:val="hybridMultilevel"/>
    <w:tmpl w:val="0C5A539C"/>
    <w:lvl w:ilvl="0" w:tplc="EBA4767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D16A2D"/>
    <w:multiLevelType w:val="hybridMultilevel"/>
    <w:tmpl w:val="1D24417C"/>
    <w:lvl w:ilvl="0" w:tplc="9430A2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2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4D78E9"/>
    <w:multiLevelType w:val="hybridMultilevel"/>
    <w:tmpl w:val="8B92CADE"/>
    <w:lvl w:ilvl="0" w:tplc="4D9020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9B2F1A"/>
    <w:multiLevelType w:val="hybridMultilevel"/>
    <w:tmpl w:val="51B4C962"/>
    <w:lvl w:ilvl="0" w:tplc="A09C10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484B47"/>
    <w:multiLevelType w:val="hybridMultilevel"/>
    <w:tmpl w:val="2A0ECDC2"/>
    <w:lvl w:ilvl="0" w:tplc="EBA4767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5F2D96"/>
    <w:multiLevelType w:val="hybridMultilevel"/>
    <w:tmpl w:val="9A4CD8F0"/>
    <w:lvl w:ilvl="0" w:tplc="20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41C5C"/>
    <w:multiLevelType w:val="hybridMultilevel"/>
    <w:tmpl w:val="413C259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81CDE"/>
    <w:multiLevelType w:val="hybridMultilevel"/>
    <w:tmpl w:val="CAB877B0"/>
    <w:lvl w:ilvl="0" w:tplc="13E0EA7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CE5A34"/>
    <w:multiLevelType w:val="hybridMultilevel"/>
    <w:tmpl w:val="BDC0FC9E"/>
    <w:lvl w:ilvl="0" w:tplc="8EB8B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E6614"/>
    <w:multiLevelType w:val="hybridMultilevel"/>
    <w:tmpl w:val="A9EC6DA2"/>
    <w:lvl w:ilvl="0" w:tplc="A1129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42E2E"/>
    <w:multiLevelType w:val="hybridMultilevel"/>
    <w:tmpl w:val="A232EDAE"/>
    <w:lvl w:ilvl="0" w:tplc="2A30D80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2340" w:hanging="360"/>
      </w:pPr>
    </w:lvl>
    <w:lvl w:ilvl="2" w:tplc="200A001B" w:tentative="1">
      <w:start w:val="1"/>
      <w:numFmt w:val="lowerRoman"/>
      <w:lvlText w:val="%3."/>
      <w:lvlJc w:val="right"/>
      <w:pPr>
        <w:ind w:left="3060" w:hanging="180"/>
      </w:pPr>
    </w:lvl>
    <w:lvl w:ilvl="3" w:tplc="200A000F" w:tentative="1">
      <w:start w:val="1"/>
      <w:numFmt w:val="decimal"/>
      <w:lvlText w:val="%4."/>
      <w:lvlJc w:val="left"/>
      <w:pPr>
        <w:ind w:left="3780" w:hanging="360"/>
      </w:pPr>
    </w:lvl>
    <w:lvl w:ilvl="4" w:tplc="200A0019" w:tentative="1">
      <w:start w:val="1"/>
      <w:numFmt w:val="lowerLetter"/>
      <w:lvlText w:val="%5."/>
      <w:lvlJc w:val="left"/>
      <w:pPr>
        <w:ind w:left="4500" w:hanging="360"/>
      </w:pPr>
    </w:lvl>
    <w:lvl w:ilvl="5" w:tplc="200A001B" w:tentative="1">
      <w:start w:val="1"/>
      <w:numFmt w:val="lowerRoman"/>
      <w:lvlText w:val="%6."/>
      <w:lvlJc w:val="right"/>
      <w:pPr>
        <w:ind w:left="5220" w:hanging="180"/>
      </w:pPr>
    </w:lvl>
    <w:lvl w:ilvl="6" w:tplc="200A000F" w:tentative="1">
      <w:start w:val="1"/>
      <w:numFmt w:val="decimal"/>
      <w:lvlText w:val="%7."/>
      <w:lvlJc w:val="left"/>
      <w:pPr>
        <w:ind w:left="5940" w:hanging="360"/>
      </w:pPr>
    </w:lvl>
    <w:lvl w:ilvl="7" w:tplc="200A0019" w:tentative="1">
      <w:start w:val="1"/>
      <w:numFmt w:val="lowerLetter"/>
      <w:lvlText w:val="%8."/>
      <w:lvlJc w:val="left"/>
      <w:pPr>
        <w:ind w:left="6660" w:hanging="360"/>
      </w:pPr>
    </w:lvl>
    <w:lvl w:ilvl="8" w:tplc="20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77A2411A"/>
    <w:multiLevelType w:val="hybridMultilevel"/>
    <w:tmpl w:val="49A80072"/>
    <w:lvl w:ilvl="0" w:tplc="8EEEDA3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EB250A"/>
    <w:multiLevelType w:val="hybridMultilevel"/>
    <w:tmpl w:val="8B92CADE"/>
    <w:lvl w:ilvl="0" w:tplc="4D9020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12"/>
  </w:num>
  <w:num w:numId="6">
    <w:abstractNumId w:val="9"/>
  </w:num>
  <w:num w:numId="7">
    <w:abstractNumId w:val="13"/>
  </w:num>
  <w:num w:numId="8">
    <w:abstractNumId w:val="2"/>
  </w:num>
  <w:num w:numId="9">
    <w:abstractNumId w:val="14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  <w:num w:numId="14">
    <w:abstractNumId w:val="6"/>
  </w:num>
  <w:num w:numId="1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activeWritingStyle w:appName="MSWord" w:lang="es-VE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65"/>
    <w:rsid w:val="00000D98"/>
    <w:rsid w:val="00005E01"/>
    <w:rsid w:val="0001514D"/>
    <w:rsid w:val="0001525D"/>
    <w:rsid w:val="00036C1F"/>
    <w:rsid w:val="000402E6"/>
    <w:rsid w:val="0005117D"/>
    <w:rsid w:val="000534F8"/>
    <w:rsid w:val="00076B25"/>
    <w:rsid w:val="00092400"/>
    <w:rsid w:val="000932D7"/>
    <w:rsid w:val="000C1A13"/>
    <w:rsid w:val="000E45F9"/>
    <w:rsid w:val="000E4B0E"/>
    <w:rsid w:val="000F7B11"/>
    <w:rsid w:val="0010391C"/>
    <w:rsid w:val="001370CB"/>
    <w:rsid w:val="00184BAE"/>
    <w:rsid w:val="001910A3"/>
    <w:rsid w:val="001E355C"/>
    <w:rsid w:val="001E3A00"/>
    <w:rsid w:val="001F32A2"/>
    <w:rsid w:val="001F3B77"/>
    <w:rsid w:val="00232774"/>
    <w:rsid w:val="00247DD4"/>
    <w:rsid w:val="002507FE"/>
    <w:rsid w:val="002616F2"/>
    <w:rsid w:val="00265B9C"/>
    <w:rsid w:val="00283D75"/>
    <w:rsid w:val="002A4D5E"/>
    <w:rsid w:val="002C0E24"/>
    <w:rsid w:val="002C0F48"/>
    <w:rsid w:val="002E5B2F"/>
    <w:rsid w:val="002E742E"/>
    <w:rsid w:val="00300301"/>
    <w:rsid w:val="00304296"/>
    <w:rsid w:val="003153D0"/>
    <w:rsid w:val="003208E4"/>
    <w:rsid w:val="003212B2"/>
    <w:rsid w:val="00327BCB"/>
    <w:rsid w:val="0036097F"/>
    <w:rsid w:val="003711F7"/>
    <w:rsid w:val="00390B80"/>
    <w:rsid w:val="003A0371"/>
    <w:rsid w:val="003A728B"/>
    <w:rsid w:val="003C1914"/>
    <w:rsid w:val="003C676F"/>
    <w:rsid w:val="003D4870"/>
    <w:rsid w:val="003D7C65"/>
    <w:rsid w:val="003E6177"/>
    <w:rsid w:val="0040140C"/>
    <w:rsid w:val="004033BD"/>
    <w:rsid w:val="00412C76"/>
    <w:rsid w:val="00417CB0"/>
    <w:rsid w:val="00440B18"/>
    <w:rsid w:val="004502B4"/>
    <w:rsid w:val="004925C2"/>
    <w:rsid w:val="004A4D29"/>
    <w:rsid w:val="004B2295"/>
    <w:rsid w:val="004C4C08"/>
    <w:rsid w:val="004C4E7F"/>
    <w:rsid w:val="004C57E8"/>
    <w:rsid w:val="004D33E5"/>
    <w:rsid w:val="004E402C"/>
    <w:rsid w:val="004E7839"/>
    <w:rsid w:val="004F1596"/>
    <w:rsid w:val="00535A10"/>
    <w:rsid w:val="0053631B"/>
    <w:rsid w:val="0053684F"/>
    <w:rsid w:val="00537425"/>
    <w:rsid w:val="00551871"/>
    <w:rsid w:val="00552532"/>
    <w:rsid w:val="00556BB5"/>
    <w:rsid w:val="0058266F"/>
    <w:rsid w:val="005A19CE"/>
    <w:rsid w:val="005A55BB"/>
    <w:rsid w:val="005A7042"/>
    <w:rsid w:val="005C521F"/>
    <w:rsid w:val="005E0D4B"/>
    <w:rsid w:val="005E65E3"/>
    <w:rsid w:val="0060657F"/>
    <w:rsid w:val="006210DC"/>
    <w:rsid w:val="00633B8B"/>
    <w:rsid w:val="0066019A"/>
    <w:rsid w:val="0067587B"/>
    <w:rsid w:val="006B13F3"/>
    <w:rsid w:val="006B2013"/>
    <w:rsid w:val="006B6B10"/>
    <w:rsid w:val="006C4B76"/>
    <w:rsid w:val="006D21B6"/>
    <w:rsid w:val="006D660A"/>
    <w:rsid w:val="006E3F74"/>
    <w:rsid w:val="00706D66"/>
    <w:rsid w:val="007139AD"/>
    <w:rsid w:val="00714D38"/>
    <w:rsid w:val="00722A77"/>
    <w:rsid w:val="0072368D"/>
    <w:rsid w:val="00725227"/>
    <w:rsid w:val="00777D45"/>
    <w:rsid w:val="00784D3C"/>
    <w:rsid w:val="007975F6"/>
    <w:rsid w:val="007B7517"/>
    <w:rsid w:val="007D5A6B"/>
    <w:rsid w:val="007D62C1"/>
    <w:rsid w:val="007E61E1"/>
    <w:rsid w:val="007F139B"/>
    <w:rsid w:val="00831946"/>
    <w:rsid w:val="0083432E"/>
    <w:rsid w:val="008379A5"/>
    <w:rsid w:val="00863288"/>
    <w:rsid w:val="008761E7"/>
    <w:rsid w:val="00883B6B"/>
    <w:rsid w:val="008906FA"/>
    <w:rsid w:val="008976CB"/>
    <w:rsid w:val="008A01D2"/>
    <w:rsid w:val="008B0ECC"/>
    <w:rsid w:val="008F6D0A"/>
    <w:rsid w:val="009109FE"/>
    <w:rsid w:val="00913741"/>
    <w:rsid w:val="00976776"/>
    <w:rsid w:val="009B4BCD"/>
    <w:rsid w:val="009B61C2"/>
    <w:rsid w:val="009D6DE7"/>
    <w:rsid w:val="009E30E0"/>
    <w:rsid w:val="009E5734"/>
    <w:rsid w:val="009F33DA"/>
    <w:rsid w:val="00A05A9B"/>
    <w:rsid w:val="00A17045"/>
    <w:rsid w:val="00A25189"/>
    <w:rsid w:val="00A41BE4"/>
    <w:rsid w:val="00A51A20"/>
    <w:rsid w:val="00A60D9E"/>
    <w:rsid w:val="00A92BE0"/>
    <w:rsid w:val="00A93701"/>
    <w:rsid w:val="00A949F8"/>
    <w:rsid w:val="00AB682A"/>
    <w:rsid w:val="00AE396B"/>
    <w:rsid w:val="00AE79BE"/>
    <w:rsid w:val="00AF160A"/>
    <w:rsid w:val="00AF5727"/>
    <w:rsid w:val="00B0036C"/>
    <w:rsid w:val="00B0723A"/>
    <w:rsid w:val="00B314C1"/>
    <w:rsid w:val="00B50F63"/>
    <w:rsid w:val="00B526EB"/>
    <w:rsid w:val="00B54576"/>
    <w:rsid w:val="00B66573"/>
    <w:rsid w:val="00B74A9D"/>
    <w:rsid w:val="00B75CDF"/>
    <w:rsid w:val="00B807EB"/>
    <w:rsid w:val="00B93B70"/>
    <w:rsid w:val="00BA0430"/>
    <w:rsid w:val="00BB1210"/>
    <w:rsid w:val="00BB6BB5"/>
    <w:rsid w:val="00BC1C93"/>
    <w:rsid w:val="00BD237F"/>
    <w:rsid w:val="00C043B7"/>
    <w:rsid w:val="00C326BB"/>
    <w:rsid w:val="00C4468D"/>
    <w:rsid w:val="00C51440"/>
    <w:rsid w:val="00C6157B"/>
    <w:rsid w:val="00C66C57"/>
    <w:rsid w:val="00C7393A"/>
    <w:rsid w:val="00C90E0A"/>
    <w:rsid w:val="00C935A0"/>
    <w:rsid w:val="00CC3A2A"/>
    <w:rsid w:val="00CC5FE6"/>
    <w:rsid w:val="00CD365C"/>
    <w:rsid w:val="00D01AD1"/>
    <w:rsid w:val="00D127DE"/>
    <w:rsid w:val="00D3694D"/>
    <w:rsid w:val="00D375DB"/>
    <w:rsid w:val="00D45C66"/>
    <w:rsid w:val="00D52632"/>
    <w:rsid w:val="00D65D2F"/>
    <w:rsid w:val="00D71911"/>
    <w:rsid w:val="00D8719D"/>
    <w:rsid w:val="00D91C7F"/>
    <w:rsid w:val="00D95C0C"/>
    <w:rsid w:val="00DA0D4F"/>
    <w:rsid w:val="00DC094E"/>
    <w:rsid w:val="00DD018D"/>
    <w:rsid w:val="00DD211B"/>
    <w:rsid w:val="00DE012B"/>
    <w:rsid w:val="00DF7139"/>
    <w:rsid w:val="00E101A6"/>
    <w:rsid w:val="00E138AF"/>
    <w:rsid w:val="00E30CD5"/>
    <w:rsid w:val="00E40231"/>
    <w:rsid w:val="00E5325D"/>
    <w:rsid w:val="00E53C72"/>
    <w:rsid w:val="00E80C5D"/>
    <w:rsid w:val="00E95049"/>
    <w:rsid w:val="00E95281"/>
    <w:rsid w:val="00E95EC3"/>
    <w:rsid w:val="00EC30B2"/>
    <w:rsid w:val="00EC7348"/>
    <w:rsid w:val="00F13700"/>
    <w:rsid w:val="00F3288D"/>
    <w:rsid w:val="00F37FC9"/>
    <w:rsid w:val="00F47781"/>
    <w:rsid w:val="00F47A65"/>
    <w:rsid w:val="00F57FC5"/>
    <w:rsid w:val="00F60971"/>
    <w:rsid w:val="00F62CE2"/>
    <w:rsid w:val="00FA4F05"/>
    <w:rsid w:val="00FC2910"/>
    <w:rsid w:val="00FD7439"/>
    <w:rsid w:val="00FF1ADF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basedOn w:val="Normal"/>
    <w:uiPriority w:val="99"/>
    <w:rsid w:val="00E5325D"/>
    <w:pPr>
      <w:widowControl w:val="0"/>
      <w:autoSpaceDE w:val="0"/>
      <w:autoSpaceDN w:val="0"/>
      <w:adjustRightInd w:val="0"/>
      <w:ind w:left="0" w:firstLine="0"/>
      <w:jc w:val="left"/>
    </w:pPr>
    <w:rPr>
      <w:rFonts w:ascii="Times" w:eastAsia="Times New Roman" w:hAnsi="Times" w:cs="Times"/>
      <w:szCs w:val="24"/>
      <w:lang w:eastAsia="es-ES"/>
    </w:rPr>
  </w:style>
  <w:style w:type="table" w:styleId="Cuadrculavistosa-nfasis5">
    <w:name w:val="Colorful Grid Accent 5"/>
    <w:basedOn w:val="Tablanormal"/>
    <w:uiPriority w:val="73"/>
    <w:rsid w:val="00A60D9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s-VE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DA"/>
    <w:pPr>
      <w:ind w:left="1077" w:hanging="357"/>
      <w:jc w:val="both"/>
    </w:pPr>
    <w:rPr>
      <w:rFonts w:eastAsia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7A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7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47A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7A65"/>
    <w:rPr>
      <w:rFonts w:eastAsia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092400"/>
    <w:rPr>
      <w:color w:val="0000FF" w:themeColor="hyperlink"/>
      <w:u w:val="single"/>
    </w:rPr>
  </w:style>
  <w:style w:type="table" w:styleId="Cuadrculamedia3-nfasis5">
    <w:name w:val="Medium Grid 3 Accent 5"/>
    <w:basedOn w:val="Tablanormal"/>
    <w:uiPriority w:val="69"/>
    <w:rsid w:val="00633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7139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139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/>
    </w:rPr>
  </w:style>
  <w:style w:type="paragraph" w:customStyle="1" w:styleId="Body">
    <w:name w:val="Body"/>
    <w:basedOn w:val="Normal"/>
    <w:uiPriority w:val="99"/>
    <w:rsid w:val="00E5325D"/>
    <w:pPr>
      <w:widowControl w:val="0"/>
      <w:autoSpaceDE w:val="0"/>
      <w:autoSpaceDN w:val="0"/>
      <w:adjustRightInd w:val="0"/>
      <w:ind w:left="0" w:firstLine="0"/>
      <w:jc w:val="left"/>
    </w:pPr>
    <w:rPr>
      <w:rFonts w:ascii="Times" w:eastAsia="Times New Roman" w:hAnsi="Times" w:cs="Times"/>
      <w:szCs w:val="24"/>
      <w:lang w:eastAsia="es-ES"/>
    </w:rPr>
  </w:style>
  <w:style w:type="table" w:styleId="Cuadrculavistosa-nfasis5">
    <w:name w:val="Colorful Grid Accent 5"/>
    <w:basedOn w:val="Tablanormal"/>
    <w:uiPriority w:val="73"/>
    <w:rsid w:val="00A60D9E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7EF8-94C9-4C42-852C-42A09CE19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2537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Raiza Espina</dc:creator>
  <cp:lastModifiedBy>YASIRA</cp:lastModifiedBy>
  <cp:revision>5</cp:revision>
  <dcterms:created xsi:type="dcterms:W3CDTF">2018-10-01T10:54:00Z</dcterms:created>
  <dcterms:modified xsi:type="dcterms:W3CDTF">2019-03-25T21:37:00Z</dcterms:modified>
</cp:coreProperties>
</file>