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085F" w14:textId="77777777" w:rsidR="00972F52" w:rsidRDefault="00405773" w:rsidP="00405773">
      <w:pPr>
        <w:jc w:val="center"/>
      </w:pPr>
      <w:r w:rsidRPr="00405773">
        <w:rPr>
          <w:lang w:val="es-ES"/>
        </w:rPr>
        <w:object w:dxaOrig="2646" w:dyaOrig="4063" w14:anchorId="25F80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4pt;height:185.4pt" o:ole="">
            <v:imagedata r:id="rId6" o:title=""/>
          </v:shape>
          <o:OLEObject Type="Embed" ProgID="CorelDRAW.Graphic.12" ShapeID="_x0000_i1025" DrawAspect="Content" ObjectID="_1820652185" r:id="rId7"/>
        </w:object>
      </w:r>
    </w:p>
    <w:p w14:paraId="25F80860" w14:textId="77777777" w:rsidR="00517D9C" w:rsidRDefault="00517D9C" w:rsidP="00405773">
      <w:pPr>
        <w:jc w:val="center"/>
      </w:pPr>
    </w:p>
    <w:p w14:paraId="25F80861" w14:textId="77777777" w:rsidR="00517D9C" w:rsidRDefault="00517D9C" w:rsidP="00405773">
      <w:pPr>
        <w:jc w:val="center"/>
      </w:pPr>
    </w:p>
    <w:p w14:paraId="25F80862" w14:textId="77777777" w:rsidR="00405773" w:rsidRDefault="00405773" w:rsidP="00405773">
      <w:pPr>
        <w:jc w:val="center"/>
      </w:pPr>
    </w:p>
    <w:p w14:paraId="25F80863" w14:textId="77777777" w:rsidR="00405773" w:rsidRPr="00517D9C" w:rsidRDefault="00405773" w:rsidP="00405773">
      <w:pPr>
        <w:keepNext/>
        <w:tabs>
          <w:tab w:val="left" w:pos="4140"/>
        </w:tabs>
        <w:spacing w:after="0" w:line="240" w:lineRule="auto"/>
        <w:jc w:val="center"/>
        <w:outlineLvl w:val="0"/>
        <w:rPr>
          <w:rFonts w:ascii="Times New Roman" w:eastAsia="Times New Roman" w:hAnsi="Times New Roman" w:cs="Times New Roman"/>
          <w:b/>
          <w:bCs/>
          <w:sz w:val="36"/>
          <w:szCs w:val="36"/>
          <w:lang w:val="es-ES" w:eastAsia="es-ES"/>
        </w:rPr>
      </w:pPr>
      <w:r w:rsidRPr="00405773">
        <w:rPr>
          <w:rFonts w:ascii="Times New Roman" w:eastAsia="Times New Roman" w:hAnsi="Times New Roman" w:cs="Times New Roman"/>
          <w:b/>
          <w:bCs/>
          <w:sz w:val="36"/>
          <w:szCs w:val="36"/>
          <w:lang w:val="es-ES" w:eastAsia="es-ES"/>
        </w:rPr>
        <w:t>SILABO</w:t>
      </w:r>
    </w:p>
    <w:p w14:paraId="25F80864" w14:textId="77777777" w:rsidR="00517D9C" w:rsidRDefault="00517D9C" w:rsidP="00405773">
      <w:pPr>
        <w:keepNext/>
        <w:tabs>
          <w:tab w:val="left" w:pos="4140"/>
        </w:tabs>
        <w:spacing w:after="0" w:line="240" w:lineRule="auto"/>
        <w:jc w:val="center"/>
        <w:outlineLvl w:val="0"/>
        <w:rPr>
          <w:rFonts w:ascii="Times New Roman" w:eastAsia="Times New Roman" w:hAnsi="Times New Roman" w:cs="Times New Roman"/>
          <w:b/>
          <w:bCs/>
          <w:sz w:val="28"/>
          <w:szCs w:val="28"/>
          <w:lang w:val="es-ES" w:eastAsia="es-ES"/>
        </w:rPr>
      </w:pPr>
    </w:p>
    <w:p w14:paraId="25F80865" w14:textId="77777777" w:rsidR="00517D9C" w:rsidRPr="00405773" w:rsidRDefault="00517D9C" w:rsidP="00405773">
      <w:pPr>
        <w:keepNext/>
        <w:tabs>
          <w:tab w:val="left" w:pos="4140"/>
        </w:tabs>
        <w:spacing w:after="0" w:line="240" w:lineRule="auto"/>
        <w:jc w:val="center"/>
        <w:outlineLvl w:val="0"/>
        <w:rPr>
          <w:rFonts w:ascii="Times New Roman" w:eastAsia="Times New Roman" w:hAnsi="Times New Roman" w:cs="Times New Roman"/>
          <w:b/>
          <w:bCs/>
          <w:sz w:val="28"/>
          <w:szCs w:val="28"/>
          <w:lang w:val="es-ES" w:eastAsia="es-ES"/>
        </w:rPr>
      </w:pPr>
    </w:p>
    <w:p w14:paraId="25F80866" w14:textId="77777777" w:rsidR="00405773" w:rsidRPr="00405773" w:rsidRDefault="00405773" w:rsidP="00405773">
      <w:pPr>
        <w:spacing w:after="0" w:line="240" w:lineRule="auto"/>
        <w:jc w:val="center"/>
        <w:rPr>
          <w:rFonts w:ascii="Times New Roman" w:eastAsia="Times New Roman" w:hAnsi="Times New Roman" w:cs="Times New Roman"/>
          <w:sz w:val="28"/>
          <w:szCs w:val="28"/>
          <w:lang w:val="es-ES" w:eastAsia="es-ES"/>
        </w:rPr>
      </w:pPr>
    </w:p>
    <w:p w14:paraId="25F80867" w14:textId="77777777" w:rsidR="00405773" w:rsidRPr="00405773" w:rsidRDefault="00405773" w:rsidP="00405773">
      <w:pPr>
        <w:spacing w:after="0" w:line="240" w:lineRule="auto"/>
        <w:jc w:val="center"/>
        <w:rPr>
          <w:rFonts w:ascii="Times New Roman" w:eastAsia="Times New Roman" w:hAnsi="Times New Roman" w:cs="Times New Roman"/>
          <w:sz w:val="28"/>
          <w:szCs w:val="28"/>
          <w:lang w:val="es-ES" w:eastAsia="es-ES"/>
        </w:rPr>
      </w:pPr>
    </w:p>
    <w:p w14:paraId="25F80868" w14:textId="77777777" w:rsidR="00405773" w:rsidRPr="00405773" w:rsidRDefault="00405773" w:rsidP="00405773">
      <w:pPr>
        <w:tabs>
          <w:tab w:val="left" w:pos="4140"/>
        </w:tabs>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 xml:space="preserve">MATERIA: </w:t>
      </w:r>
      <w:r w:rsidR="000B24A2">
        <w:rPr>
          <w:rFonts w:ascii="Times New Roman" w:eastAsia="Times New Roman" w:hAnsi="Times New Roman" w:cs="Times New Roman"/>
          <w:b/>
          <w:bCs/>
          <w:sz w:val="28"/>
          <w:szCs w:val="28"/>
          <w:lang w:val="es-ES" w:eastAsia="es-ES"/>
        </w:rPr>
        <w:t>HISTORIA ECLESIÁSTICA II</w:t>
      </w:r>
    </w:p>
    <w:p w14:paraId="25F80869" w14:textId="77777777" w:rsidR="00405773" w:rsidRP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p>
    <w:p w14:paraId="25F8086A" w14:textId="77777777" w:rsidR="00405773" w:rsidRPr="00405773" w:rsidRDefault="00405773" w:rsidP="00405773">
      <w:pPr>
        <w:tabs>
          <w:tab w:val="left" w:pos="4140"/>
        </w:tabs>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 xml:space="preserve">CÓDIGO: </w:t>
      </w:r>
      <w:r w:rsidR="000B24A2">
        <w:rPr>
          <w:rFonts w:ascii="Times New Roman" w:hAnsi="Times New Roman" w:cs="Times New Roman"/>
          <w:b/>
          <w:color w:val="212121"/>
          <w:sz w:val="28"/>
          <w:szCs w:val="28"/>
          <w:shd w:val="clear" w:color="auto" w:fill="FFFFFF"/>
        </w:rPr>
        <w:t>HEII3-101</w:t>
      </w:r>
    </w:p>
    <w:p w14:paraId="25F8086B" w14:textId="77777777" w:rsidR="00405773" w:rsidRP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p>
    <w:p w14:paraId="25F8086C" w14:textId="77777777" w:rsid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UNIDADES DE CREDITOS: 3 UC</w:t>
      </w:r>
    </w:p>
    <w:p w14:paraId="115F1EFF" w14:textId="5EB14DDB" w:rsidR="00B72B3C" w:rsidRDefault="00B72B3C" w:rsidP="00405773">
      <w:pPr>
        <w:spacing w:after="0" w:line="240" w:lineRule="auto"/>
        <w:jc w:val="center"/>
        <w:rPr>
          <w:rFonts w:ascii="Times New Roman" w:eastAsia="Times New Roman" w:hAnsi="Times New Roman" w:cs="Times New Roman"/>
          <w:b/>
          <w:bCs/>
          <w:sz w:val="28"/>
          <w:szCs w:val="28"/>
          <w:lang w:val="es-ES" w:eastAsia="es-ES"/>
        </w:rPr>
      </w:pPr>
    </w:p>
    <w:p w14:paraId="7756E9DE" w14:textId="3C272013" w:rsidR="00B72B3C" w:rsidRDefault="00B72B3C" w:rsidP="00405773">
      <w:pPr>
        <w:spacing w:after="0" w:line="240" w:lineRule="auto"/>
        <w:jc w:val="center"/>
        <w:rPr>
          <w:rFonts w:ascii="Times New Roman" w:eastAsia="Times New Roman" w:hAnsi="Times New Roman" w:cs="Times New Roman"/>
          <w:b/>
          <w:bCs/>
          <w:sz w:val="28"/>
          <w:szCs w:val="28"/>
          <w:lang w:val="es-ES" w:eastAsia="es-ES"/>
        </w:rPr>
      </w:pPr>
      <w:r>
        <w:rPr>
          <w:rFonts w:ascii="Times New Roman" w:eastAsia="Times New Roman" w:hAnsi="Times New Roman" w:cs="Times New Roman"/>
          <w:b/>
          <w:bCs/>
          <w:sz w:val="28"/>
          <w:szCs w:val="28"/>
          <w:lang w:val="es-ES" w:eastAsia="es-ES"/>
        </w:rPr>
        <w:t>REVISIÓN: SEPTIEMBRE 2025</w:t>
      </w:r>
    </w:p>
    <w:p w14:paraId="25F8086D" w14:textId="77777777" w:rsidR="000B24A2" w:rsidRDefault="000B24A2" w:rsidP="00405773">
      <w:pPr>
        <w:spacing w:after="0" w:line="240" w:lineRule="auto"/>
        <w:jc w:val="center"/>
        <w:rPr>
          <w:rFonts w:ascii="Times New Roman" w:eastAsia="Times New Roman" w:hAnsi="Times New Roman" w:cs="Times New Roman"/>
          <w:b/>
          <w:bCs/>
          <w:sz w:val="28"/>
          <w:szCs w:val="28"/>
          <w:lang w:val="es-ES" w:eastAsia="es-ES"/>
        </w:rPr>
      </w:pPr>
    </w:p>
    <w:p w14:paraId="25F8086E" w14:textId="77777777" w:rsidR="0090753B" w:rsidRDefault="0090753B" w:rsidP="0090753B">
      <w:pPr>
        <w:spacing w:after="0" w:line="240" w:lineRule="auto"/>
        <w:jc w:val="right"/>
        <w:rPr>
          <w:rFonts w:ascii="Arial Narrow" w:hAnsi="Arial Narrow" w:cs="Arial"/>
          <w:b/>
          <w:bCs/>
          <w:sz w:val="20"/>
          <w:szCs w:val="20"/>
        </w:rPr>
      </w:pPr>
    </w:p>
    <w:p w14:paraId="25F8086F" w14:textId="77777777" w:rsidR="000B24A2" w:rsidRDefault="000B24A2" w:rsidP="0090753B">
      <w:pPr>
        <w:spacing w:after="0" w:line="240" w:lineRule="auto"/>
        <w:jc w:val="right"/>
        <w:rPr>
          <w:rFonts w:ascii="Times New Roman" w:eastAsia="Times New Roman" w:hAnsi="Times New Roman" w:cs="Times New Roman"/>
          <w:b/>
          <w:bCs/>
          <w:sz w:val="28"/>
          <w:szCs w:val="28"/>
          <w:lang w:val="es-ES" w:eastAsia="es-ES"/>
        </w:rPr>
      </w:pPr>
    </w:p>
    <w:p w14:paraId="25F80870"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1"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2"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3"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4"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5"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6"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7"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25F80878" w14:textId="77777777" w:rsidR="00517D9C" w:rsidRDefault="00517D9C" w:rsidP="00405773">
      <w:pPr>
        <w:spacing w:after="0" w:line="240" w:lineRule="auto"/>
        <w:rPr>
          <w:rFonts w:ascii="Times New Roman" w:eastAsia="Times New Roman" w:hAnsi="Times New Roman" w:cs="Times New Roman"/>
          <w:bCs/>
          <w:sz w:val="28"/>
          <w:szCs w:val="28"/>
          <w:lang w:val="es-ES" w:eastAsia="es-ES"/>
        </w:rPr>
      </w:pPr>
    </w:p>
    <w:p w14:paraId="25F80879" w14:textId="77777777" w:rsidR="00A644B2" w:rsidRDefault="00A644B2" w:rsidP="00405773">
      <w:pPr>
        <w:spacing w:after="0" w:line="240" w:lineRule="auto"/>
        <w:rPr>
          <w:rFonts w:ascii="Times New Roman" w:eastAsia="Times New Roman" w:hAnsi="Times New Roman" w:cs="Times New Roman"/>
          <w:b/>
          <w:sz w:val="24"/>
          <w:szCs w:val="24"/>
          <w:lang w:val="es-ES_tradnl" w:eastAsia="es-ES"/>
        </w:rPr>
      </w:pPr>
    </w:p>
    <w:p w14:paraId="25F8087A" w14:textId="77777777" w:rsidR="00517D9C" w:rsidRPr="00193CAC" w:rsidRDefault="00517D9C" w:rsidP="00517D9C">
      <w:pPr>
        <w:pStyle w:val="Encabezadodemensaje"/>
        <w:pBdr>
          <w:right w:val="single" w:sz="6" w:space="0" w:color="auto"/>
        </w:pBdr>
        <w:jc w:val="center"/>
        <w:rPr>
          <w:rFonts w:ascii="Times New Roman" w:hAnsi="Times New Roman"/>
          <w:b/>
          <w:szCs w:val="24"/>
          <w:lang w:val="es-MX"/>
        </w:rPr>
      </w:pPr>
      <w:r w:rsidRPr="00193CAC">
        <w:rPr>
          <w:rFonts w:ascii="Times New Roman" w:hAnsi="Times New Roman"/>
          <w:b/>
          <w:szCs w:val="24"/>
          <w:lang w:val="es-MX"/>
        </w:rPr>
        <w:t>SEMINARIO EVANGÉLICO DE CARACAS</w:t>
      </w:r>
    </w:p>
    <w:p w14:paraId="25F8087B" w14:textId="77777777" w:rsidR="00476FCB" w:rsidRDefault="00A644B2" w:rsidP="00517D9C">
      <w:pPr>
        <w:pStyle w:val="Encabezadodemensaje"/>
        <w:pBdr>
          <w:right w:val="single" w:sz="6" w:space="0" w:color="auto"/>
        </w:pBdr>
        <w:jc w:val="center"/>
        <w:rPr>
          <w:rFonts w:ascii="Times New Roman" w:hAnsi="Times New Roman"/>
          <w:b/>
          <w:szCs w:val="24"/>
          <w:lang w:val="es-MX"/>
        </w:rPr>
      </w:pPr>
      <w:r>
        <w:rPr>
          <w:rFonts w:ascii="Times New Roman" w:hAnsi="Times New Roman"/>
          <w:b/>
          <w:szCs w:val="24"/>
          <w:lang w:val="es-MX"/>
        </w:rPr>
        <w:t>HISTORIA ECLESIÁSTICA II</w:t>
      </w:r>
    </w:p>
    <w:p w14:paraId="25F8087C" w14:textId="77777777" w:rsidR="00517D9C" w:rsidRPr="00193CAC" w:rsidRDefault="00517D9C" w:rsidP="00517D9C">
      <w:pPr>
        <w:pStyle w:val="Encabezadodemensaje"/>
        <w:pBdr>
          <w:right w:val="single" w:sz="6" w:space="0" w:color="auto"/>
        </w:pBdr>
        <w:jc w:val="center"/>
        <w:rPr>
          <w:rFonts w:ascii="Times New Roman" w:hAnsi="Times New Roman"/>
          <w:b/>
          <w:bCs/>
          <w:szCs w:val="24"/>
          <w:lang w:val="es-MX"/>
        </w:rPr>
      </w:pPr>
      <w:r>
        <w:rPr>
          <w:rFonts w:ascii="Times New Roman" w:hAnsi="Times New Roman"/>
          <w:b/>
          <w:bCs/>
          <w:szCs w:val="24"/>
          <w:lang w:val="es-MX"/>
        </w:rPr>
        <w:t xml:space="preserve">CÓDIGO: </w:t>
      </w:r>
      <w:r w:rsidR="000B24A2">
        <w:rPr>
          <w:rFonts w:ascii="Times New Roman" w:hAnsi="Times New Roman"/>
          <w:b/>
          <w:bCs/>
          <w:szCs w:val="24"/>
          <w:lang w:val="es-MX"/>
        </w:rPr>
        <w:t>HEII3-101</w:t>
      </w:r>
    </w:p>
    <w:p w14:paraId="25F8087D" w14:textId="77777777" w:rsidR="00517D9C" w:rsidRDefault="00517D9C" w:rsidP="00517D9C">
      <w:pPr>
        <w:pStyle w:val="Encabezadodemensaje"/>
        <w:pBdr>
          <w:right w:val="single" w:sz="6" w:space="0" w:color="auto"/>
        </w:pBdr>
        <w:jc w:val="center"/>
        <w:rPr>
          <w:rFonts w:ascii="Times New Roman" w:hAnsi="Times New Roman"/>
          <w:b/>
          <w:bCs/>
          <w:szCs w:val="24"/>
          <w:lang w:val="es-MX"/>
        </w:rPr>
      </w:pPr>
      <w:r w:rsidRPr="00193CAC">
        <w:rPr>
          <w:rFonts w:ascii="Times New Roman" w:hAnsi="Times New Roman"/>
          <w:b/>
          <w:bCs/>
          <w:szCs w:val="24"/>
          <w:lang w:val="es-MX"/>
        </w:rPr>
        <w:t>UNIDADES DE CREDITOS: 3</w:t>
      </w:r>
      <w:r>
        <w:rPr>
          <w:rFonts w:ascii="Times New Roman" w:hAnsi="Times New Roman"/>
          <w:b/>
          <w:bCs/>
          <w:szCs w:val="24"/>
          <w:lang w:val="es-MX"/>
        </w:rPr>
        <w:t xml:space="preserve"> UC</w:t>
      </w:r>
    </w:p>
    <w:p w14:paraId="161F4DD9" w14:textId="7CEAC89F" w:rsidR="00B72B3C" w:rsidRPr="00193CAC" w:rsidRDefault="00B72B3C" w:rsidP="00517D9C">
      <w:pPr>
        <w:pStyle w:val="Encabezadodemensaje"/>
        <w:pBdr>
          <w:right w:val="single" w:sz="6" w:space="0" w:color="auto"/>
        </w:pBdr>
        <w:jc w:val="center"/>
        <w:rPr>
          <w:rFonts w:ascii="Times New Roman" w:hAnsi="Times New Roman"/>
          <w:b/>
          <w:bCs/>
          <w:szCs w:val="24"/>
        </w:rPr>
      </w:pPr>
      <w:r>
        <w:rPr>
          <w:rFonts w:ascii="Times New Roman" w:hAnsi="Times New Roman"/>
          <w:b/>
          <w:bCs/>
          <w:szCs w:val="24"/>
          <w:lang w:val="es-MX"/>
        </w:rPr>
        <w:t>DOCENTE: PROF. RAMÓN KENAYFATI</w:t>
      </w:r>
    </w:p>
    <w:p w14:paraId="25F8087E" w14:textId="77777777" w:rsidR="00405773" w:rsidRDefault="00405773" w:rsidP="00405773">
      <w:pPr>
        <w:spacing w:after="0" w:line="240" w:lineRule="auto"/>
        <w:rPr>
          <w:rFonts w:ascii="Times New Roman" w:eastAsia="Times New Roman" w:hAnsi="Times New Roman" w:cs="Times New Roman"/>
          <w:b/>
          <w:sz w:val="28"/>
          <w:szCs w:val="28"/>
          <w:lang w:val="es-ES_tradnl" w:eastAsia="es-ES"/>
        </w:rPr>
      </w:pPr>
    </w:p>
    <w:p w14:paraId="25F8087F" w14:textId="77777777" w:rsidR="00AA7986" w:rsidRPr="00405773" w:rsidRDefault="00AA7986" w:rsidP="00405773">
      <w:pPr>
        <w:spacing w:after="0" w:line="240" w:lineRule="auto"/>
        <w:rPr>
          <w:rFonts w:ascii="Times New Roman" w:eastAsia="Times New Roman" w:hAnsi="Times New Roman" w:cs="Times New Roman"/>
          <w:b/>
          <w:sz w:val="28"/>
          <w:szCs w:val="28"/>
          <w:lang w:val="es-ES_tradnl" w:eastAsia="es-ES"/>
        </w:rPr>
      </w:pPr>
    </w:p>
    <w:p w14:paraId="25F80880" w14:textId="77777777" w:rsidR="00111672" w:rsidRDefault="00111672" w:rsidP="00AA7986">
      <w:pPr>
        <w:pStyle w:val="Ttulo"/>
        <w:spacing w:before="120"/>
        <w:jc w:val="both"/>
        <w:rPr>
          <w:szCs w:val="28"/>
        </w:rPr>
      </w:pPr>
      <w:r w:rsidRPr="00AA7986">
        <w:rPr>
          <w:szCs w:val="28"/>
        </w:rPr>
        <w:t>Propósito:</w:t>
      </w:r>
    </w:p>
    <w:p w14:paraId="25F80881" w14:textId="77777777" w:rsidR="00AA7986" w:rsidRPr="00AA7986" w:rsidRDefault="00AA7986" w:rsidP="00AA7986">
      <w:pPr>
        <w:pStyle w:val="Ttulo"/>
        <w:spacing w:before="120"/>
        <w:jc w:val="both"/>
        <w:rPr>
          <w:szCs w:val="28"/>
        </w:rPr>
      </w:pPr>
    </w:p>
    <w:p w14:paraId="54C3D67C" w14:textId="25AB7D39" w:rsidR="00776274" w:rsidRPr="00776274" w:rsidRDefault="00776274" w:rsidP="00776274">
      <w:pPr>
        <w:pStyle w:val="Ttulo"/>
        <w:spacing w:line="360" w:lineRule="auto"/>
        <w:jc w:val="both"/>
        <w:rPr>
          <w:rFonts w:eastAsiaTheme="minorHAnsi"/>
          <w:b w:val="0"/>
          <w:szCs w:val="28"/>
          <w:lang w:val="es-VE" w:eastAsia="en-US"/>
        </w:rPr>
      </w:pPr>
      <w:r w:rsidRPr="00776274">
        <w:rPr>
          <w:rFonts w:eastAsiaTheme="minorHAnsi"/>
          <w:b w:val="0"/>
          <w:szCs w:val="28"/>
          <w:lang w:val="es-VE" w:eastAsia="en-US"/>
        </w:rPr>
        <w:t xml:space="preserve">El curso de Historia Eclesiástica II ofrece un recorrido crítico y panorámico de la Iglesia desde el año 1000 d.C. hasta la actualidad. Estudiaremos procesos como las cruzadas, el monaquismo tardío, la Reforma y la Contrarreforma, las misiones y conquistas, </w:t>
      </w:r>
      <w:r>
        <w:rPr>
          <w:rFonts w:eastAsiaTheme="minorHAnsi"/>
          <w:b w:val="0"/>
          <w:szCs w:val="28"/>
          <w:lang w:val="es-VE" w:eastAsia="en-US"/>
        </w:rPr>
        <w:t xml:space="preserve">el Nuevo Mundo, </w:t>
      </w:r>
      <w:r w:rsidRPr="00776274">
        <w:rPr>
          <w:rFonts w:eastAsiaTheme="minorHAnsi"/>
          <w:b w:val="0"/>
          <w:szCs w:val="28"/>
          <w:lang w:val="es-VE" w:eastAsia="en-US"/>
        </w:rPr>
        <w:t xml:space="preserve">la Ilustración, la Revolución Francesa, </w:t>
      </w:r>
      <w:r>
        <w:rPr>
          <w:rFonts w:eastAsiaTheme="minorHAnsi"/>
          <w:b w:val="0"/>
          <w:szCs w:val="28"/>
          <w:lang w:val="es-VE" w:eastAsia="en-US"/>
        </w:rPr>
        <w:t xml:space="preserve">la modernidad, </w:t>
      </w:r>
      <w:r w:rsidRPr="00776274">
        <w:rPr>
          <w:rFonts w:eastAsiaTheme="minorHAnsi"/>
          <w:b w:val="0"/>
          <w:szCs w:val="28"/>
          <w:lang w:val="es-VE" w:eastAsia="en-US"/>
        </w:rPr>
        <w:t xml:space="preserve">los movimientos de avivamiento, el protestantismo, </w:t>
      </w:r>
      <w:r w:rsidR="00B53337">
        <w:rPr>
          <w:rFonts w:eastAsiaTheme="minorHAnsi"/>
          <w:b w:val="0"/>
          <w:szCs w:val="28"/>
          <w:lang w:val="es-VE" w:eastAsia="en-US"/>
        </w:rPr>
        <w:t xml:space="preserve">la modernidad, </w:t>
      </w:r>
      <w:r w:rsidRPr="00776274">
        <w:rPr>
          <w:rFonts w:eastAsiaTheme="minorHAnsi"/>
          <w:b w:val="0"/>
          <w:szCs w:val="28"/>
          <w:lang w:val="es-VE" w:eastAsia="en-US"/>
        </w:rPr>
        <w:t>la proliferación de denominaciones y l</w:t>
      </w:r>
      <w:r w:rsidR="00B53337">
        <w:rPr>
          <w:rFonts w:eastAsiaTheme="minorHAnsi"/>
          <w:b w:val="0"/>
          <w:szCs w:val="28"/>
          <w:lang w:val="es-VE" w:eastAsia="en-US"/>
        </w:rPr>
        <w:t>os desafíos y tendencias del Siglo XXI.</w:t>
      </w:r>
    </w:p>
    <w:p w14:paraId="780836C6" w14:textId="77777777" w:rsidR="00776274" w:rsidRPr="00776274" w:rsidRDefault="00776274" w:rsidP="00776274">
      <w:pPr>
        <w:pStyle w:val="Ttulo"/>
        <w:spacing w:line="360" w:lineRule="auto"/>
        <w:jc w:val="both"/>
        <w:rPr>
          <w:rFonts w:eastAsiaTheme="minorHAnsi"/>
          <w:b w:val="0"/>
          <w:szCs w:val="28"/>
          <w:lang w:val="es-VE" w:eastAsia="en-US"/>
        </w:rPr>
      </w:pPr>
    </w:p>
    <w:p w14:paraId="660EFBD2" w14:textId="1052BF5F" w:rsidR="00776274" w:rsidRDefault="00776274" w:rsidP="00776274">
      <w:pPr>
        <w:pStyle w:val="Ttulo"/>
        <w:spacing w:line="360" w:lineRule="auto"/>
        <w:jc w:val="both"/>
        <w:rPr>
          <w:rFonts w:eastAsiaTheme="minorHAnsi"/>
          <w:b w:val="0"/>
          <w:szCs w:val="28"/>
          <w:lang w:val="es-VE" w:eastAsia="en-US"/>
        </w:rPr>
      </w:pPr>
      <w:r w:rsidRPr="00776274">
        <w:rPr>
          <w:rFonts w:eastAsiaTheme="minorHAnsi"/>
          <w:b w:val="0"/>
          <w:szCs w:val="28"/>
          <w:lang w:val="es-VE" w:eastAsia="en-US"/>
        </w:rPr>
        <w:t xml:space="preserve">El propósito es que el estudiante comprenda cómo la Iglesia se ha transformado en diálogo (y conflicto) con el mundo </w:t>
      </w:r>
      <w:r w:rsidR="00B53337">
        <w:rPr>
          <w:rFonts w:eastAsiaTheme="minorHAnsi"/>
          <w:b w:val="0"/>
          <w:szCs w:val="28"/>
          <w:lang w:val="es-VE" w:eastAsia="en-US"/>
        </w:rPr>
        <w:t xml:space="preserve">medieval, </w:t>
      </w:r>
      <w:r w:rsidRPr="00776274">
        <w:rPr>
          <w:rFonts w:eastAsiaTheme="minorHAnsi"/>
          <w:b w:val="0"/>
          <w:szCs w:val="28"/>
          <w:lang w:val="es-VE" w:eastAsia="en-US"/>
        </w:rPr>
        <w:t xml:space="preserve">moderno y contemporáneo, </w:t>
      </w:r>
      <w:r w:rsidR="00B53337">
        <w:rPr>
          <w:rFonts w:eastAsiaTheme="minorHAnsi"/>
          <w:b w:val="0"/>
          <w:szCs w:val="28"/>
          <w:lang w:val="es-VE" w:eastAsia="en-US"/>
        </w:rPr>
        <w:t>partiendo de la premisa de</w:t>
      </w:r>
      <w:r w:rsidRPr="00776274">
        <w:rPr>
          <w:rFonts w:eastAsiaTheme="minorHAnsi"/>
          <w:b w:val="0"/>
          <w:szCs w:val="28"/>
          <w:lang w:val="es-VE" w:eastAsia="en-US"/>
        </w:rPr>
        <w:t xml:space="preserve"> que no se puede entender la Iglesia sin entender el mundo en que se desarrolla. Para ello aplicaremos el modelo integral u orgánico, en el marco de la Escuela de los </w:t>
      </w:r>
      <w:proofErr w:type="spellStart"/>
      <w:r w:rsidRPr="00776274">
        <w:rPr>
          <w:rFonts w:eastAsiaTheme="minorHAnsi"/>
          <w:b w:val="0"/>
          <w:szCs w:val="28"/>
          <w:lang w:val="es-VE" w:eastAsia="en-US"/>
        </w:rPr>
        <w:t>Annales</w:t>
      </w:r>
      <w:proofErr w:type="spellEnd"/>
      <w:r w:rsidRPr="00776274">
        <w:rPr>
          <w:rFonts w:eastAsiaTheme="minorHAnsi"/>
          <w:b w:val="0"/>
          <w:szCs w:val="28"/>
          <w:lang w:val="es-VE" w:eastAsia="en-US"/>
        </w:rPr>
        <w:t xml:space="preserve"> y con aportes metodológicos contemporáneos (como el modelo investigativo de Fuller </w:t>
      </w:r>
      <w:proofErr w:type="spellStart"/>
      <w:r w:rsidRPr="00776274">
        <w:rPr>
          <w:rFonts w:eastAsiaTheme="minorHAnsi"/>
          <w:b w:val="0"/>
          <w:szCs w:val="28"/>
          <w:lang w:val="es-VE" w:eastAsia="en-US"/>
        </w:rPr>
        <w:t>Theological</w:t>
      </w:r>
      <w:proofErr w:type="spellEnd"/>
      <w:r w:rsidRPr="00776274">
        <w:rPr>
          <w:rFonts w:eastAsiaTheme="minorHAnsi"/>
          <w:b w:val="0"/>
          <w:szCs w:val="28"/>
          <w:lang w:val="es-VE" w:eastAsia="en-US"/>
        </w:rPr>
        <w:t xml:space="preserve"> </w:t>
      </w:r>
      <w:proofErr w:type="spellStart"/>
      <w:r w:rsidRPr="00776274">
        <w:rPr>
          <w:rFonts w:eastAsiaTheme="minorHAnsi"/>
          <w:b w:val="0"/>
          <w:szCs w:val="28"/>
          <w:lang w:val="es-VE" w:eastAsia="en-US"/>
        </w:rPr>
        <w:t>Seminary</w:t>
      </w:r>
      <w:proofErr w:type="spellEnd"/>
      <w:r w:rsidRPr="00776274">
        <w:rPr>
          <w:rFonts w:eastAsiaTheme="minorHAnsi"/>
          <w:b w:val="0"/>
          <w:szCs w:val="28"/>
          <w:lang w:val="es-VE" w:eastAsia="en-US"/>
        </w:rPr>
        <w:t>). Analizaremos no solo teología y dogmas, sino también las dinámicas sociales, políticas, económicas, filosóficas y culturales que moldearon la Iglesia e influyeron en sus respuestas históricas.</w:t>
      </w:r>
      <w:r w:rsidR="00DD422A">
        <w:rPr>
          <w:rFonts w:eastAsiaTheme="minorHAnsi"/>
          <w:b w:val="0"/>
          <w:szCs w:val="28"/>
          <w:lang w:val="es-VE" w:eastAsia="en-US"/>
        </w:rPr>
        <w:t xml:space="preserve"> También haremos énfasis en la </w:t>
      </w:r>
      <w:proofErr w:type="spellStart"/>
      <w:r w:rsidR="00DD422A" w:rsidRPr="00DD422A">
        <w:rPr>
          <w:rFonts w:eastAsiaTheme="minorHAnsi"/>
          <w:b w:val="0"/>
          <w:szCs w:val="28"/>
          <w:lang w:val="es-VE" w:eastAsia="en-US"/>
        </w:rPr>
        <w:t>visibilización</w:t>
      </w:r>
      <w:proofErr w:type="spellEnd"/>
      <w:r w:rsidR="00DD422A" w:rsidRPr="00DD422A">
        <w:rPr>
          <w:rFonts w:eastAsiaTheme="minorHAnsi"/>
          <w:b w:val="0"/>
          <w:szCs w:val="28"/>
          <w:lang w:val="es-VE" w:eastAsia="en-US"/>
        </w:rPr>
        <w:t xml:space="preserve"> de</w:t>
      </w:r>
      <w:r w:rsidR="00DD422A">
        <w:rPr>
          <w:rFonts w:eastAsiaTheme="minorHAnsi"/>
          <w:b w:val="0"/>
          <w:szCs w:val="28"/>
          <w:lang w:val="es-VE" w:eastAsia="en-US"/>
        </w:rPr>
        <w:t>l rol de la</w:t>
      </w:r>
      <w:r w:rsidR="00DD422A" w:rsidRPr="00DD422A">
        <w:rPr>
          <w:rFonts w:eastAsiaTheme="minorHAnsi"/>
          <w:b w:val="0"/>
          <w:szCs w:val="28"/>
          <w:lang w:val="es-VE" w:eastAsia="en-US"/>
        </w:rPr>
        <w:t xml:space="preserve"> mujer, </w:t>
      </w:r>
      <w:r w:rsidR="00DD422A">
        <w:rPr>
          <w:rFonts w:eastAsiaTheme="minorHAnsi"/>
          <w:b w:val="0"/>
          <w:szCs w:val="28"/>
          <w:lang w:val="es-VE" w:eastAsia="en-US"/>
        </w:rPr>
        <w:t xml:space="preserve">las </w:t>
      </w:r>
      <w:r w:rsidR="00DD422A" w:rsidRPr="00DD422A">
        <w:rPr>
          <w:rFonts w:eastAsiaTheme="minorHAnsi"/>
          <w:b w:val="0"/>
          <w:szCs w:val="28"/>
          <w:lang w:val="es-VE" w:eastAsia="en-US"/>
        </w:rPr>
        <w:t>iglesias minoritarias y tradiciones no</w:t>
      </w:r>
      <w:r w:rsidR="00DD422A">
        <w:rPr>
          <w:rFonts w:eastAsiaTheme="minorHAnsi"/>
          <w:b w:val="0"/>
          <w:szCs w:val="28"/>
          <w:lang w:val="es-VE" w:eastAsia="en-US"/>
        </w:rPr>
        <w:t>-</w:t>
      </w:r>
      <w:r w:rsidR="00DD422A" w:rsidRPr="00DD422A">
        <w:rPr>
          <w:rFonts w:eastAsiaTheme="minorHAnsi"/>
          <w:b w:val="0"/>
          <w:szCs w:val="28"/>
          <w:lang w:val="es-VE" w:eastAsia="en-US"/>
        </w:rPr>
        <w:t xml:space="preserve">europeas (africanas, árabes, asiáticas y </w:t>
      </w:r>
      <w:r w:rsidR="00DD422A" w:rsidRPr="00DD422A">
        <w:rPr>
          <w:rFonts w:eastAsiaTheme="minorHAnsi"/>
          <w:b w:val="0"/>
          <w:szCs w:val="28"/>
          <w:lang w:val="es-VE" w:eastAsia="en-US"/>
        </w:rPr>
        <w:lastRenderedPageBreak/>
        <w:t xml:space="preserve">latinoamericanas), frecuentemente marginadas en la historiografía </w:t>
      </w:r>
      <w:r w:rsidR="00DD422A">
        <w:rPr>
          <w:rFonts w:eastAsiaTheme="minorHAnsi"/>
          <w:b w:val="0"/>
          <w:szCs w:val="28"/>
          <w:lang w:val="es-VE" w:eastAsia="en-US"/>
        </w:rPr>
        <w:t>eurocéntrica convencional.</w:t>
      </w:r>
    </w:p>
    <w:p w14:paraId="4821AEDF" w14:textId="77777777" w:rsidR="006B5C2B" w:rsidRDefault="006B5C2B" w:rsidP="00776274">
      <w:pPr>
        <w:pStyle w:val="Ttulo"/>
        <w:spacing w:line="360" w:lineRule="auto"/>
        <w:jc w:val="both"/>
        <w:rPr>
          <w:rFonts w:eastAsiaTheme="minorHAnsi"/>
          <w:b w:val="0"/>
          <w:szCs w:val="28"/>
          <w:lang w:val="es-VE" w:eastAsia="en-US"/>
        </w:rPr>
      </w:pPr>
    </w:p>
    <w:p w14:paraId="1319F5C9" w14:textId="77777777" w:rsidR="006B5C2B" w:rsidRDefault="006B5C2B" w:rsidP="006B5C2B">
      <w:pPr>
        <w:pStyle w:val="Ttulo"/>
        <w:spacing w:line="360" w:lineRule="auto"/>
        <w:jc w:val="both"/>
        <w:rPr>
          <w:szCs w:val="28"/>
        </w:rPr>
      </w:pPr>
      <w:r>
        <w:rPr>
          <w:szCs w:val="28"/>
        </w:rPr>
        <w:t>Objetivos:</w:t>
      </w:r>
    </w:p>
    <w:p w14:paraId="65F6D84A" w14:textId="77777777" w:rsidR="006B5C2B" w:rsidRDefault="006B5C2B" w:rsidP="006B5C2B">
      <w:pPr>
        <w:pStyle w:val="Ttulo"/>
        <w:spacing w:line="360" w:lineRule="auto"/>
        <w:jc w:val="both"/>
        <w:rPr>
          <w:szCs w:val="28"/>
        </w:rPr>
      </w:pPr>
    </w:p>
    <w:p w14:paraId="49D47888" w14:textId="77777777" w:rsidR="006B5C2B" w:rsidRDefault="006B5C2B" w:rsidP="006B5C2B">
      <w:pPr>
        <w:pStyle w:val="Ttulo"/>
        <w:spacing w:line="360" w:lineRule="auto"/>
        <w:jc w:val="both"/>
        <w:rPr>
          <w:b w:val="0"/>
          <w:szCs w:val="28"/>
        </w:rPr>
      </w:pPr>
      <w:r w:rsidRPr="000D7753">
        <w:rPr>
          <w:b w:val="0"/>
          <w:szCs w:val="28"/>
        </w:rPr>
        <w:t>El curso de Historia Eclesiástica I persigue tres grandes objetivos formativos: actitudes, conocimientos y habilidades.</w:t>
      </w:r>
    </w:p>
    <w:p w14:paraId="7720D797" w14:textId="77777777" w:rsidR="006B5C2B" w:rsidRPr="000D7753" w:rsidRDefault="006B5C2B" w:rsidP="006B5C2B">
      <w:pPr>
        <w:pStyle w:val="Ttulo"/>
        <w:spacing w:line="360" w:lineRule="auto"/>
        <w:jc w:val="both"/>
        <w:rPr>
          <w:b w:val="0"/>
          <w:szCs w:val="28"/>
        </w:rPr>
      </w:pPr>
    </w:p>
    <w:p w14:paraId="41FBA20F" w14:textId="77777777" w:rsidR="006B5C2B" w:rsidRPr="000D7753" w:rsidRDefault="006B5C2B" w:rsidP="006B5C2B">
      <w:pPr>
        <w:pStyle w:val="Ttulo"/>
        <w:spacing w:line="360" w:lineRule="auto"/>
        <w:jc w:val="both"/>
        <w:rPr>
          <w:b w:val="0"/>
          <w:szCs w:val="28"/>
        </w:rPr>
      </w:pPr>
      <w:r w:rsidRPr="000D7753">
        <w:rPr>
          <w:bCs/>
          <w:szCs w:val="28"/>
        </w:rPr>
        <w:t>En cuanto a las actitudes,</w:t>
      </w:r>
      <w:r w:rsidRPr="000D7753">
        <w:rPr>
          <w:b w:val="0"/>
          <w:szCs w:val="28"/>
        </w:rPr>
        <w:t xml:space="preserve"> se busca que el estudiante desarrolle una disposición espiritual y académica que lo lleve a valorar el legado de la Iglesia en sus diversas etapas, tanto en sus luces como en sus sombras. El estudio histórico debe alimentar su fe</w:t>
      </w:r>
      <w:r>
        <w:rPr>
          <w:b w:val="0"/>
          <w:szCs w:val="28"/>
        </w:rPr>
        <w:t xml:space="preserve"> y pensamiento crítico</w:t>
      </w:r>
      <w:r w:rsidRPr="000D7753">
        <w:rPr>
          <w:b w:val="0"/>
          <w:szCs w:val="28"/>
        </w:rPr>
        <w:t xml:space="preserve">, motivarlo a crecer en Cristo y prepararlo para dar razón de la esperanza que hay en él con mansedumbre y reverencia. Asimismo, se pretende que el alumno aprecie el trabajo de quienes dedicaron sus vidas a </w:t>
      </w:r>
      <w:r>
        <w:rPr>
          <w:b w:val="0"/>
          <w:szCs w:val="28"/>
        </w:rPr>
        <w:t>Cristo, viendo</w:t>
      </w:r>
      <w:r w:rsidRPr="000D7753">
        <w:rPr>
          <w:b w:val="0"/>
          <w:szCs w:val="28"/>
        </w:rPr>
        <w:t xml:space="preserve"> en ellos modelos de fidelidad y perseverancia en medio de contextos adverso</w:t>
      </w:r>
      <w:r>
        <w:rPr>
          <w:b w:val="0"/>
          <w:szCs w:val="28"/>
        </w:rPr>
        <w:t xml:space="preserve">s. </w:t>
      </w:r>
    </w:p>
    <w:p w14:paraId="6D84E9FF" w14:textId="77777777" w:rsidR="006B5C2B" w:rsidRPr="000D7753" w:rsidRDefault="006B5C2B" w:rsidP="006B5C2B">
      <w:pPr>
        <w:pStyle w:val="Ttulo"/>
        <w:spacing w:line="360" w:lineRule="auto"/>
        <w:jc w:val="both"/>
        <w:rPr>
          <w:b w:val="0"/>
          <w:szCs w:val="28"/>
        </w:rPr>
      </w:pPr>
    </w:p>
    <w:p w14:paraId="1F11BF98" w14:textId="77777777" w:rsidR="006B5C2B" w:rsidRPr="000D7753" w:rsidRDefault="006B5C2B" w:rsidP="006B5C2B">
      <w:pPr>
        <w:pStyle w:val="Ttulo"/>
        <w:spacing w:line="360" w:lineRule="auto"/>
        <w:jc w:val="both"/>
        <w:rPr>
          <w:b w:val="0"/>
          <w:szCs w:val="28"/>
        </w:rPr>
      </w:pPr>
      <w:r w:rsidRPr="000D7753">
        <w:rPr>
          <w:bCs/>
          <w:szCs w:val="28"/>
        </w:rPr>
        <w:t>En relación con los conocimientos</w:t>
      </w:r>
      <w:r w:rsidRPr="000D7753">
        <w:rPr>
          <w:b w:val="0"/>
          <w:szCs w:val="28"/>
        </w:rPr>
        <w:t>, el curso busca que el estudiante adquiera una comprensión crítica de los grandes períodos de la historia de la Iglesia</w:t>
      </w:r>
      <w:r>
        <w:rPr>
          <w:b w:val="0"/>
          <w:szCs w:val="28"/>
        </w:rPr>
        <w:t xml:space="preserve">, </w:t>
      </w:r>
      <w:r w:rsidRPr="000D7753">
        <w:rPr>
          <w:b w:val="0"/>
          <w:szCs w:val="28"/>
        </w:rPr>
        <w:t xml:space="preserve">identificando las corrientes doctrinales, las herejías y las respuestas conciliares que marcaron el rumbo del cristianismo primitivo y medieval temprano. El alumno deberá situar cronológicamente los hechos, interpretar los contextos </w:t>
      </w:r>
      <w:proofErr w:type="gramStart"/>
      <w:r w:rsidRPr="000D7753">
        <w:rPr>
          <w:b w:val="0"/>
          <w:szCs w:val="28"/>
        </w:rPr>
        <w:t>socio-políticos</w:t>
      </w:r>
      <w:proofErr w:type="gramEnd"/>
      <w:r w:rsidRPr="000D7753">
        <w:rPr>
          <w:b w:val="0"/>
          <w:szCs w:val="28"/>
        </w:rPr>
        <w:t>, culturales y económicos, y comprender cómo estos influyeron en el pensamiento y la praxis de la Iglesia. De este modo, no solo aprenderá lo que sucedió, sino también por qué sucedió y cómo esos procesos siguen teniendo relevancia en la actualidad.</w:t>
      </w:r>
    </w:p>
    <w:p w14:paraId="06EFE9B0" w14:textId="77777777" w:rsidR="006B5C2B" w:rsidRPr="000D7753" w:rsidRDefault="006B5C2B" w:rsidP="006B5C2B">
      <w:pPr>
        <w:pStyle w:val="Ttulo"/>
        <w:spacing w:line="360" w:lineRule="auto"/>
        <w:jc w:val="both"/>
        <w:rPr>
          <w:b w:val="0"/>
          <w:szCs w:val="28"/>
        </w:rPr>
      </w:pPr>
    </w:p>
    <w:p w14:paraId="3CE4B2A5" w14:textId="77777777" w:rsidR="006B5C2B" w:rsidRDefault="006B5C2B" w:rsidP="006B5C2B">
      <w:pPr>
        <w:pStyle w:val="Ttulo"/>
        <w:spacing w:line="360" w:lineRule="auto"/>
        <w:jc w:val="both"/>
        <w:rPr>
          <w:b w:val="0"/>
          <w:szCs w:val="28"/>
        </w:rPr>
      </w:pPr>
      <w:r w:rsidRPr="000D7753">
        <w:rPr>
          <w:bCs/>
          <w:szCs w:val="28"/>
        </w:rPr>
        <w:lastRenderedPageBreak/>
        <w:t>En cuanto a las habilidades,</w:t>
      </w:r>
      <w:r w:rsidRPr="000D7753">
        <w:rPr>
          <w:b w:val="0"/>
          <w:szCs w:val="28"/>
        </w:rPr>
        <w:t xml:space="preserve"> el propósito es que el estudiante se ejercite en la investigación histórica aplicando métodos críticos, interdisciplinarios y comparativos. Aprenderá a trabajar con fuentes primarias, secundarias e interdisciplinarias, evaluando su autenticidad, credibilidad y relevancia. Asimismo, desarrollará la capacidad de elaborar narrativas históricas coherentes, argumentadas y bien fundamentadas, conectando la experiencia de la Iglesia con los desafíos contemporáneos. Finalmente, el curso busca que el estudiante se convierta en un comunicador eficaz de la historia, capaz de traducir sus hallazgos en recursos accesibles y útiles para su comunidad de fe y para un público más amplio.</w:t>
      </w:r>
    </w:p>
    <w:p w14:paraId="2CA63624" w14:textId="77777777" w:rsidR="006B5C2B" w:rsidRDefault="006B5C2B" w:rsidP="006B5C2B">
      <w:pPr>
        <w:pStyle w:val="Ttulo"/>
        <w:spacing w:line="360" w:lineRule="auto"/>
        <w:jc w:val="both"/>
        <w:rPr>
          <w:b w:val="0"/>
          <w:szCs w:val="28"/>
        </w:rPr>
      </w:pPr>
    </w:p>
    <w:p w14:paraId="7F77C084" w14:textId="77777777" w:rsidR="006B5C2B" w:rsidRDefault="006B5C2B" w:rsidP="006B5C2B">
      <w:pPr>
        <w:pStyle w:val="Ttulo"/>
        <w:spacing w:line="360" w:lineRule="auto"/>
        <w:jc w:val="both"/>
        <w:rPr>
          <w:szCs w:val="28"/>
        </w:rPr>
      </w:pPr>
      <w:r>
        <w:rPr>
          <w:szCs w:val="28"/>
        </w:rPr>
        <w:t>Metodología de Enseñanza-Aprendizaje:</w:t>
      </w:r>
    </w:p>
    <w:p w14:paraId="2AD39C25" w14:textId="54B6AE61" w:rsidR="006B5C2B" w:rsidRPr="006B5C2B" w:rsidRDefault="006B5C2B" w:rsidP="00776274">
      <w:pPr>
        <w:pStyle w:val="Ttulo"/>
        <w:spacing w:line="360" w:lineRule="auto"/>
        <w:jc w:val="both"/>
        <w:rPr>
          <w:b w:val="0"/>
          <w:szCs w:val="28"/>
        </w:rPr>
      </w:pPr>
      <w:r>
        <w:rPr>
          <w:b w:val="0"/>
          <w:szCs w:val="28"/>
        </w:rPr>
        <w:t xml:space="preserve">Descrita con detalle en el documento de Metodología para los trabajos escritos del Prof. Ramón </w:t>
      </w:r>
      <w:proofErr w:type="spellStart"/>
      <w:r>
        <w:rPr>
          <w:b w:val="0"/>
          <w:szCs w:val="28"/>
        </w:rPr>
        <w:t>Kenayfati</w:t>
      </w:r>
      <w:proofErr w:type="spellEnd"/>
      <w:r>
        <w:rPr>
          <w:b w:val="0"/>
          <w:szCs w:val="28"/>
        </w:rPr>
        <w:t>.</w:t>
      </w:r>
    </w:p>
    <w:p w14:paraId="4AF0911B" w14:textId="77777777" w:rsidR="00B53337" w:rsidRPr="00AA7986" w:rsidRDefault="00B53337" w:rsidP="00776274">
      <w:pPr>
        <w:pStyle w:val="Ttulo"/>
        <w:spacing w:line="360" w:lineRule="auto"/>
        <w:jc w:val="both"/>
        <w:rPr>
          <w:b w:val="0"/>
          <w:szCs w:val="28"/>
        </w:rPr>
      </w:pPr>
    </w:p>
    <w:p w14:paraId="25F80887" w14:textId="77777777" w:rsidR="004A23DB" w:rsidRPr="00AA7986" w:rsidRDefault="000B24A2" w:rsidP="00AA7986">
      <w:pPr>
        <w:pStyle w:val="Ttulo"/>
        <w:spacing w:line="360" w:lineRule="auto"/>
        <w:jc w:val="both"/>
        <w:rPr>
          <w:szCs w:val="28"/>
        </w:rPr>
      </w:pPr>
      <w:r w:rsidRPr="00AA7986">
        <w:rPr>
          <w:szCs w:val="28"/>
        </w:rPr>
        <w:t>Bibliografía de consulta</w:t>
      </w:r>
      <w:r w:rsidR="00111672" w:rsidRPr="00AA7986">
        <w:rPr>
          <w:szCs w:val="28"/>
        </w:rPr>
        <w:t>:</w:t>
      </w:r>
    </w:p>
    <w:p w14:paraId="25F80888"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Historia de las Creencias y de las Ideas religiosas / Tomo I / De la Prehistoria a los Misterios de Eleusis / Mircea Eliade / 1976 / Ediciones Cristiandad.</w:t>
      </w:r>
    </w:p>
    <w:p w14:paraId="25F80889"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Historia de las Creencias y de las Ideas religiosas / Tomo II / De Gautama Buda al Triunfo del cristianismo / Mircea Eliade / 1978 / Ediciones Cristiandad.</w:t>
      </w:r>
    </w:p>
    <w:p w14:paraId="25F8088A"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Historia del Cristianismo / Tomo I / Kenneth S. </w:t>
      </w:r>
      <w:proofErr w:type="spellStart"/>
      <w:r w:rsidRPr="00AA7986">
        <w:rPr>
          <w:rFonts w:ascii="Times New Roman" w:hAnsi="Times New Roman" w:cs="Times New Roman"/>
          <w:sz w:val="28"/>
          <w:szCs w:val="28"/>
        </w:rPr>
        <w:t>Latourette</w:t>
      </w:r>
      <w:proofErr w:type="spellEnd"/>
      <w:r w:rsidRPr="00AA7986">
        <w:rPr>
          <w:rFonts w:ascii="Times New Roman" w:hAnsi="Times New Roman" w:cs="Times New Roman"/>
          <w:sz w:val="28"/>
          <w:szCs w:val="28"/>
        </w:rPr>
        <w:t xml:space="preserve"> / 1959 / Casa Bautista de Publicaciones.</w:t>
      </w:r>
    </w:p>
    <w:p w14:paraId="25F8088B"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Compendio de la Historia Cristiana / Robert A. Baker / 1986 / Casa Bautista de Publicaciones.</w:t>
      </w:r>
    </w:p>
    <w:p w14:paraId="25F8088C"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lastRenderedPageBreak/>
        <w:t xml:space="preserve">Historia de la Iglesia en la Perspectiva de la Historia del Pensamiento / Tomo I / Antigüedad y Edad Media / Joseph </w:t>
      </w:r>
      <w:proofErr w:type="spellStart"/>
      <w:r w:rsidRPr="00AA7986">
        <w:rPr>
          <w:rFonts w:ascii="Times New Roman" w:hAnsi="Times New Roman" w:cs="Times New Roman"/>
          <w:sz w:val="28"/>
          <w:szCs w:val="28"/>
        </w:rPr>
        <w:t>Lort</w:t>
      </w:r>
      <w:proofErr w:type="spellEnd"/>
      <w:r w:rsidRPr="00AA7986">
        <w:rPr>
          <w:rFonts w:ascii="Times New Roman" w:hAnsi="Times New Roman" w:cs="Times New Roman"/>
          <w:sz w:val="28"/>
          <w:szCs w:val="28"/>
        </w:rPr>
        <w:t xml:space="preserve"> / 1982 / Ediciones Cristiandad.</w:t>
      </w:r>
    </w:p>
    <w:p w14:paraId="25F8088D"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Historia de la Iglesia en la Perspectiva de la Historia del Pensamiento / Tomo II / Edad Moderna y Contemporánea / Joseph </w:t>
      </w:r>
      <w:proofErr w:type="spellStart"/>
      <w:r w:rsidRPr="00AA7986">
        <w:rPr>
          <w:rFonts w:ascii="Times New Roman" w:hAnsi="Times New Roman" w:cs="Times New Roman"/>
          <w:sz w:val="28"/>
          <w:szCs w:val="28"/>
        </w:rPr>
        <w:t>Lortz</w:t>
      </w:r>
      <w:proofErr w:type="spellEnd"/>
      <w:r w:rsidRPr="00AA7986">
        <w:rPr>
          <w:rFonts w:ascii="Times New Roman" w:hAnsi="Times New Roman" w:cs="Times New Roman"/>
          <w:sz w:val="28"/>
          <w:szCs w:val="28"/>
        </w:rPr>
        <w:t xml:space="preserve"> / 1982 / Ediciones Cristiandad.</w:t>
      </w:r>
    </w:p>
    <w:p w14:paraId="25F8088E"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Historia Compendiada de la Iglesia Cristiana / Juan Fletcher </w:t>
      </w:r>
      <w:proofErr w:type="spellStart"/>
      <w:r w:rsidRPr="00AA7986">
        <w:rPr>
          <w:rFonts w:ascii="Times New Roman" w:hAnsi="Times New Roman" w:cs="Times New Roman"/>
          <w:sz w:val="28"/>
          <w:szCs w:val="28"/>
        </w:rPr>
        <w:t>Hurst</w:t>
      </w:r>
      <w:proofErr w:type="spellEnd"/>
      <w:r w:rsidRPr="00AA7986">
        <w:rPr>
          <w:rFonts w:ascii="Times New Roman" w:hAnsi="Times New Roman" w:cs="Times New Roman"/>
          <w:sz w:val="28"/>
          <w:szCs w:val="28"/>
        </w:rPr>
        <w:t xml:space="preserve"> / 1985 / Editorial CLIE.</w:t>
      </w:r>
    </w:p>
    <w:p w14:paraId="25F8088F"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La Historia de la Iglesia para leer / Del siglo XV </w:t>
      </w:r>
      <w:r w:rsidR="007B1638" w:rsidRPr="00AA7986">
        <w:rPr>
          <w:rFonts w:ascii="Times New Roman" w:hAnsi="Times New Roman" w:cs="Times New Roman"/>
          <w:sz w:val="28"/>
          <w:szCs w:val="28"/>
        </w:rPr>
        <w:t xml:space="preserve">al siglo XX / Jean </w:t>
      </w:r>
      <w:proofErr w:type="spellStart"/>
      <w:r w:rsidR="007B1638" w:rsidRPr="00AA7986">
        <w:rPr>
          <w:rFonts w:ascii="Times New Roman" w:hAnsi="Times New Roman" w:cs="Times New Roman"/>
          <w:sz w:val="28"/>
          <w:szCs w:val="28"/>
        </w:rPr>
        <w:t>Comby</w:t>
      </w:r>
      <w:proofErr w:type="spellEnd"/>
      <w:r w:rsidR="007B1638" w:rsidRPr="00AA7986">
        <w:rPr>
          <w:rFonts w:ascii="Times New Roman" w:hAnsi="Times New Roman" w:cs="Times New Roman"/>
          <w:sz w:val="28"/>
          <w:szCs w:val="28"/>
        </w:rPr>
        <w:t xml:space="preserve"> / 1990 </w:t>
      </w:r>
      <w:r w:rsidRPr="00AA7986">
        <w:rPr>
          <w:rFonts w:ascii="Times New Roman" w:hAnsi="Times New Roman" w:cs="Times New Roman"/>
          <w:sz w:val="28"/>
          <w:szCs w:val="28"/>
        </w:rPr>
        <w:t>/ Ediciones Verbo divino.</w:t>
      </w:r>
    </w:p>
    <w:p w14:paraId="25F80890"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Nueva Historia de la Iglesia / Reforma y Contra Reforma / T</w:t>
      </w:r>
      <w:r w:rsidR="007B1638" w:rsidRPr="00AA7986">
        <w:rPr>
          <w:rFonts w:ascii="Times New Roman" w:hAnsi="Times New Roman" w:cs="Times New Roman"/>
          <w:sz w:val="28"/>
          <w:szCs w:val="28"/>
        </w:rPr>
        <w:t xml:space="preserve">omo III / Hermann </w:t>
      </w:r>
      <w:proofErr w:type="spellStart"/>
      <w:r w:rsidR="007B1638" w:rsidRPr="00AA7986">
        <w:rPr>
          <w:rFonts w:ascii="Times New Roman" w:hAnsi="Times New Roman" w:cs="Times New Roman"/>
          <w:sz w:val="28"/>
          <w:szCs w:val="28"/>
        </w:rPr>
        <w:t>Tüchle</w:t>
      </w:r>
      <w:proofErr w:type="spellEnd"/>
      <w:r w:rsidR="007B1638" w:rsidRPr="00AA7986">
        <w:rPr>
          <w:rFonts w:ascii="Times New Roman" w:hAnsi="Times New Roman" w:cs="Times New Roman"/>
          <w:sz w:val="28"/>
          <w:szCs w:val="28"/>
        </w:rPr>
        <w:t xml:space="preserve"> / 1987 </w:t>
      </w:r>
      <w:r w:rsidRPr="00AA7986">
        <w:rPr>
          <w:rFonts w:ascii="Times New Roman" w:hAnsi="Times New Roman" w:cs="Times New Roman"/>
          <w:sz w:val="28"/>
          <w:szCs w:val="28"/>
        </w:rPr>
        <w:t>/ Ediciones Cristiandad.</w:t>
      </w:r>
    </w:p>
    <w:p w14:paraId="25F80891"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Desde los Orígenes a San Gregorio Magno / Tomo I / </w:t>
      </w:r>
      <w:proofErr w:type="spellStart"/>
      <w:r w:rsidRPr="00AA7986">
        <w:rPr>
          <w:rFonts w:ascii="Times New Roman" w:hAnsi="Times New Roman" w:cs="Times New Roman"/>
          <w:sz w:val="28"/>
          <w:szCs w:val="28"/>
        </w:rPr>
        <w:t>Danielou</w:t>
      </w:r>
      <w:proofErr w:type="spellEnd"/>
      <w:r w:rsidRPr="00AA7986">
        <w:rPr>
          <w:rFonts w:ascii="Times New Roman" w:hAnsi="Times New Roman" w:cs="Times New Roman"/>
          <w:sz w:val="28"/>
          <w:szCs w:val="28"/>
        </w:rPr>
        <w:t xml:space="preserve"> / H. I. </w:t>
      </w:r>
      <w:proofErr w:type="spellStart"/>
      <w:r w:rsidRPr="00AA7986">
        <w:rPr>
          <w:rFonts w:ascii="Times New Roman" w:hAnsi="Times New Roman" w:cs="Times New Roman"/>
          <w:sz w:val="28"/>
          <w:szCs w:val="28"/>
        </w:rPr>
        <w:t>Marrou</w:t>
      </w:r>
      <w:proofErr w:type="spellEnd"/>
      <w:r w:rsidRPr="00AA7986">
        <w:rPr>
          <w:rFonts w:ascii="Times New Roman" w:hAnsi="Times New Roman" w:cs="Times New Roman"/>
          <w:sz w:val="28"/>
          <w:szCs w:val="28"/>
        </w:rPr>
        <w:t xml:space="preserve"> / 1982 / Ediciones Cristiandad.</w:t>
      </w:r>
    </w:p>
    <w:p w14:paraId="25F80892"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La Iglesia en la Edad Media / Tomo II / M. D. Knowles Cambridge / 1983 / Ediciones Cristiandad.</w:t>
      </w:r>
    </w:p>
    <w:p w14:paraId="25F80893"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Historia del Pensamiento Cristiano / Justo González / 2002 / Ediciones Caribe.</w:t>
      </w:r>
    </w:p>
    <w:p w14:paraId="25F80894"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La Religión de los Primeros Cristianos / </w:t>
      </w:r>
      <w:proofErr w:type="spellStart"/>
      <w:r w:rsidRPr="00AA7986">
        <w:rPr>
          <w:rFonts w:ascii="Times New Roman" w:hAnsi="Times New Roman" w:cs="Times New Roman"/>
          <w:sz w:val="28"/>
          <w:szCs w:val="28"/>
        </w:rPr>
        <w:t>Gerd</w:t>
      </w:r>
      <w:proofErr w:type="spellEnd"/>
      <w:r w:rsidRPr="00AA7986">
        <w:rPr>
          <w:rFonts w:ascii="Times New Roman" w:hAnsi="Times New Roman" w:cs="Times New Roman"/>
          <w:sz w:val="28"/>
          <w:szCs w:val="28"/>
        </w:rPr>
        <w:t xml:space="preserve"> </w:t>
      </w:r>
      <w:proofErr w:type="spellStart"/>
      <w:r w:rsidRPr="00AA7986">
        <w:rPr>
          <w:rFonts w:ascii="Times New Roman" w:hAnsi="Times New Roman" w:cs="Times New Roman"/>
          <w:sz w:val="28"/>
          <w:szCs w:val="28"/>
        </w:rPr>
        <w:t>Theisseu</w:t>
      </w:r>
      <w:proofErr w:type="spellEnd"/>
      <w:r w:rsidRPr="00AA7986">
        <w:rPr>
          <w:rFonts w:ascii="Times New Roman" w:hAnsi="Times New Roman" w:cs="Times New Roman"/>
          <w:sz w:val="28"/>
          <w:szCs w:val="28"/>
        </w:rPr>
        <w:t xml:space="preserve"> / 2002 / Ediciones Caribe.</w:t>
      </w:r>
    </w:p>
    <w:p w14:paraId="25F80895"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Historia de la Iglesia Primitiva / Desde el Siglo I hasta la Muerte de Constantino / E. </w:t>
      </w:r>
      <w:proofErr w:type="spellStart"/>
      <w:r w:rsidRPr="00AA7986">
        <w:rPr>
          <w:rFonts w:ascii="Times New Roman" w:hAnsi="Times New Roman" w:cs="Times New Roman"/>
          <w:sz w:val="28"/>
          <w:szCs w:val="28"/>
        </w:rPr>
        <w:t>Backhouse</w:t>
      </w:r>
      <w:proofErr w:type="spellEnd"/>
      <w:r w:rsidRPr="00AA7986">
        <w:rPr>
          <w:rFonts w:ascii="Times New Roman" w:hAnsi="Times New Roman" w:cs="Times New Roman"/>
          <w:sz w:val="28"/>
          <w:szCs w:val="28"/>
        </w:rPr>
        <w:t xml:space="preserve"> / 2002 / Editorial CLIE.</w:t>
      </w:r>
    </w:p>
    <w:p w14:paraId="25F80896" w14:textId="77777777" w:rsidR="004A23DB"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Historia del Cristianismo / Tomo II / Desde la era de los reformadores hasta la era inconclusa / Justo González / 1994 / Editorial UNILIT.</w:t>
      </w:r>
    </w:p>
    <w:p w14:paraId="25F80897" w14:textId="77777777" w:rsidR="00111672" w:rsidRPr="00AA7986" w:rsidRDefault="004A23DB" w:rsidP="00AA7986">
      <w:pPr>
        <w:pStyle w:val="Prrafodelista"/>
        <w:numPr>
          <w:ilvl w:val="0"/>
          <w:numId w:val="7"/>
        </w:numPr>
        <w:spacing w:after="0" w:line="360" w:lineRule="auto"/>
        <w:ind w:left="567" w:hanging="567"/>
        <w:rPr>
          <w:rFonts w:ascii="Times New Roman" w:hAnsi="Times New Roman" w:cs="Times New Roman"/>
          <w:sz w:val="28"/>
          <w:szCs w:val="28"/>
        </w:rPr>
      </w:pPr>
      <w:r w:rsidRPr="00AA7986">
        <w:rPr>
          <w:rFonts w:ascii="Times New Roman" w:hAnsi="Times New Roman" w:cs="Times New Roman"/>
          <w:sz w:val="28"/>
          <w:szCs w:val="28"/>
        </w:rPr>
        <w:t xml:space="preserve">Mapas para la futura historia de la iglesia / Justo González / 1998 / Editorial </w:t>
      </w:r>
      <w:proofErr w:type="spellStart"/>
      <w:r w:rsidRPr="00AA7986">
        <w:rPr>
          <w:rFonts w:ascii="Times New Roman" w:hAnsi="Times New Roman" w:cs="Times New Roman"/>
          <w:sz w:val="28"/>
          <w:szCs w:val="28"/>
        </w:rPr>
        <w:t>Cairos</w:t>
      </w:r>
      <w:proofErr w:type="spellEnd"/>
      <w:r w:rsidR="00111672" w:rsidRPr="00AA7986">
        <w:rPr>
          <w:rFonts w:ascii="Times New Roman" w:hAnsi="Times New Roman" w:cs="Times New Roman"/>
          <w:color w:val="000000"/>
          <w:sz w:val="28"/>
          <w:szCs w:val="28"/>
        </w:rPr>
        <w:t>.</w:t>
      </w:r>
    </w:p>
    <w:p w14:paraId="25F80898" w14:textId="77777777" w:rsidR="00736B35" w:rsidRPr="00AA7986" w:rsidRDefault="00736B35" w:rsidP="00AA7986">
      <w:pPr>
        <w:pStyle w:val="NormalWeb"/>
        <w:shd w:val="clear" w:color="auto" w:fill="FFFFFF"/>
        <w:spacing w:before="0" w:beforeAutospacing="0" w:after="0" w:afterAutospacing="0" w:line="360" w:lineRule="auto"/>
        <w:jc w:val="both"/>
        <w:rPr>
          <w:color w:val="000000"/>
          <w:sz w:val="28"/>
          <w:szCs w:val="28"/>
        </w:rPr>
      </w:pPr>
    </w:p>
    <w:p w14:paraId="25F80899" w14:textId="77777777" w:rsidR="007B1638" w:rsidRPr="00AA7986" w:rsidRDefault="007B1638" w:rsidP="00AA7986">
      <w:pPr>
        <w:pStyle w:val="Ttulo"/>
        <w:spacing w:line="360" w:lineRule="auto"/>
        <w:jc w:val="both"/>
        <w:rPr>
          <w:szCs w:val="28"/>
        </w:rPr>
      </w:pPr>
      <w:r w:rsidRPr="00AA7986">
        <w:rPr>
          <w:szCs w:val="28"/>
        </w:rPr>
        <w:lastRenderedPageBreak/>
        <w:t>Bibliografía online:</w:t>
      </w:r>
    </w:p>
    <w:p w14:paraId="25F8089A"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Fonts w:ascii="Times New Roman" w:hAnsi="Times New Roman" w:cs="Times New Roman"/>
          <w:sz w:val="28"/>
          <w:szCs w:val="28"/>
        </w:rPr>
        <w:t>http://www.phistoria.net/phplinks/</w:t>
      </w:r>
    </w:p>
    <w:p w14:paraId="25F8089B"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Fonts w:ascii="Times New Roman" w:hAnsi="Times New Roman" w:cs="Times New Roman"/>
          <w:sz w:val="28"/>
          <w:szCs w:val="28"/>
        </w:rPr>
        <w:t>http://uned-historia.metropoliglobal.com/modules.php?name=Web_Links</w:t>
      </w:r>
    </w:p>
    <w:p w14:paraId="25F8089C"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Fonts w:ascii="Times New Roman" w:hAnsi="Times New Roman" w:cs="Times New Roman"/>
          <w:sz w:val="28"/>
          <w:szCs w:val="28"/>
        </w:rPr>
        <w:t>http://www.metodosdebusca.com/buscopium/</w:t>
      </w:r>
    </w:p>
    <w:p w14:paraId="25F8089D"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Style w:val="Hipervnculo"/>
          <w:rFonts w:ascii="Times New Roman" w:hAnsi="Times New Roman" w:cs="Times New Roman"/>
          <w:sz w:val="28"/>
          <w:szCs w:val="28"/>
        </w:rPr>
        <w:t>http://www.thc.tv/default.asp</w:t>
      </w:r>
    </w:p>
    <w:p w14:paraId="25F8089E"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Style w:val="Hipervnculo"/>
          <w:rFonts w:ascii="Times New Roman" w:hAnsi="Times New Roman" w:cs="Times New Roman"/>
          <w:sz w:val="28"/>
          <w:szCs w:val="28"/>
        </w:rPr>
        <w:t>http://www.history.com/</w:t>
      </w:r>
    </w:p>
    <w:p w14:paraId="25F8089F"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Style w:val="Hipervnculo"/>
          <w:rFonts w:ascii="Times New Roman" w:hAnsi="Times New Roman" w:cs="Times New Roman"/>
          <w:sz w:val="28"/>
          <w:szCs w:val="28"/>
        </w:rPr>
        <w:t>http://www.natgeo.tv/NatGeoPreHome.aspx</w:t>
      </w:r>
    </w:p>
    <w:p w14:paraId="25F808A0"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r w:rsidRPr="00AA7986">
        <w:rPr>
          <w:rStyle w:val="Hipervnculo"/>
          <w:rFonts w:ascii="Times New Roman" w:hAnsi="Times New Roman" w:cs="Times New Roman"/>
          <w:sz w:val="28"/>
          <w:szCs w:val="28"/>
        </w:rPr>
        <w:t>http://usuarios.advance.com.ar/pfernando/DocsIglMed/index.html</w:t>
      </w:r>
    </w:p>
    <w:p w14:paraId="25F808A1" w14:textId="77777777" w:rsidR="007B1638" w:rsidRPr="00AA7986" w:rsidRDefault="007B1638" w:rsidP="00AA7986">
      <w:pPr>
        <w:pStyle w:val="Prrafodelista"/>
        <w:numPr>
          <w:ilvl w:val="0"/>
          <w:numId w:val="8"/>
        </w:numPr>
        <w:tabs>
          <w:tab w:val="right" w:pos="10035"/>
        </w:tabs>
        <w:spacing w:after="0" w:line="360" w:lineRule="auto"/>
        <w:ind w:left="431" w:hanging="357"/>
        <w:jc w:val="both"/>
        <w:rPr>
          <w:rStyle w:val="Hipervnculo"/>
          <w:rFonts w:ascii="Times New Roman" w:hAnsi="Times New Roman" w:cs="Times New Roman"/>
          <w:sz w:val="28"/>
          <w:szCs w:val="28"/>
        </w:rPr>
      </w:pPr>
      <w:hyperlink r:id="rId8" w:history="1">
        <w:r w:rsidRPr="00AA7986">
          <w:rPr>
            <w:rStyle w:val="Hipervnculo"/>
            <w:rFonts w:ascii="Times New Roman" w:hAnsi="Times New Roman" w:cs="Times New Roman"/>
            <w:sz w:val="28"/>
            <w:szCs w:val="28"/>
          </w:rPr>
          <w:t>http://www.historiang.com/index.jsp</w:t>
        </w:r>
      </w:hyperlink>
    </w:p>
    <w:p w14:paraId="25F808A2" w14:textId="77777777" w:rsidR="00AA7986" w:rsidRPr="00AA7986" w:rsidRDefault="007B1638" w:rsidP="00AA7986">
      <w:pPr>
        <w:pStyle w:val="Prrafodelista"/>
        <w:numPr>
          <w:ilvl w:val="0"/>
          <w:numId w:val="8"/>
        </w:numPr>
        <w:tabs>
          <w:tab w:val="right" w:pos="10035"/>
        </w:tabs>
        <w:spacing w:after="0" w:line="360" w:lineRule="auto"/>
        <w:ind w:left="431" w:hanging="357"/>
        <w:jc w:val="both"/>
        <w:rPr>
          <w:rFonts w:ascii="Times New Roman" w:hAnsi="Times New Roman" w:cs="Times New Roman"/>
          <w:sz w:val="28"/>
          <w:szCs w:val="28"/>
        </w:rPr>
      </w:pPr>
      <w:hyperlink r:id="rId9" w:history="1">
        <w:r w:rsidRPr="00AA7986">
          <w:rPr>
            <w:rStyle w:val="Hipervnculo"/>
            <w:rFonts w:ascii="Times New Roman" w:hAnsi="Times New Roman" w:cs="Times New Roman"/>
            <w:sz w:val="28"/>
            <w:szCs w:val="28"/>
          </w:rPr>
          <w:t>www.recursosteologicos.com</w:t>
        </w:r>
      </w:hyperlink>
    </w:p>
    <w:p w14:paraId="25F808B3" w14:textId="77777777" w:rsidR="00DE1012" w:rsidRPr="00DE1012" w:rsidRDefault="00DE1012" w:rsidP="00DE1012">
      <w:pPr>
        <w:pStyle w:val="Prrafodelista"/>
        <w:tabs>
          <w:tab w:val="num" w:pos="426"/>
        </w:tabs>
        <w:spacing w:after="0" w:line="240" w:lineRule="auto"/>
        <w:jc w:val="both"/>
        <w:rPr>
          <w:rFonts w:ascii="Times New Roman" w:hAnsi="Times New Roman" w:cs="Times New Roman"/>
          <w:sz w:val="28"/>
          <w:szCs w:val="28"/>
        </w:rPr>
      </w:pPr>
    </w:p>
    <w:p w14:paraId="25F808B4" w14:textId="77777777" w:rsidR="00085BC1" w:rsidRDefault="00C552EF" w:rsidP="00AA7986">
      <w:pPr>
        <w:pStyle w:val="NormalWeb"/>
        <w:shd w:val="clear" w:color="auto" w:fill="FFFFFF"/>
        <w:spacing w:before="96" w:after="120"/>
        <w:ind w:left="360"/>
        <w:jc w:val="center"/>
        <w:rPr>
          <w:b/>
          <w:color w:val="000000"/>
          <w:sz w:val="28"/>
          <w:szCs w:val="28"/>
          <w:lang w:val="es-ES"/>
        </w:rPr>
      </w:pPr>
      <w:r w:rsidRPr="00C552EF">
        <w:rPr>
          <w:b/>
          <w:color w:val="000000"/>
          <w:sz w:val="28"/>
          <w:szCs w:val="28"/>
          <w:lang w:val="es-ES"/>
        </w:rPr>
        <w:t>Contenido Básico del Curso</w:t>
      </w:r>
    </w:p>
    <w:p w14:paraId="25F808B5" w14:textId="77777777" w:rsidR="00AA7986" w:rsidRDefault="00AA7986" w:rsidP="00AA7986">
      <w:pPr>
        <w:pStyle w:val="NormalWeb"/>
        <w:shd w:val="clear" w:color="auto" w:fill="FFFFFF"/>
        <w:spacing w:before="96" w:after="120"/>
        <w:ind w:left="360"/>
        <w:jc w:val="center"/>
        <w:rPr>
          <w:b/>
          <w:color w:val="000000"/>
          <w:sz w:val="28"/>
          <w:szCs w:val="28"/>
          <w:lang w:val="es-ES"/>
        </w:rPr>
      </w:pPr>
    </w:p>
    <w:tbl>
      <w:tblPr>
        <w:tblStyle w:val="Tablaconcuadrcula"/>
        <w:tblW w:w="0" w:type="auto"/>
        <w:tblLook w:val="04A0" w:firstRow="1" w:lastRow="0" w:firstColumn="1" w:lastColumn="0" w:noHBand="0" w:noVBand="1"/>
      </w:tblPr>
      <w:tblGrid>
        <w:gridCol w:w="748"/>
        <w:gridCol w:w="8306"/>
      </w:tblGrid>
      <w:tr w:rsidR="006B5C2B" w:rsidRPr="00255E0D" w14:paraId="25F808BA" w14:textId="77777777" w:rsidTr="00C50703">
        <w:tc>
          <w:tcPr>
            <w:tcW w:w="0" w:type="auto"/>
            <w:vAlign w:val="center"/>
          </w:tcPr>
          <w:p w14:paraId="25F808B6" w14:textId="77777777" w:rsidR="006B5C2B" w:rsidRPr="00E10F28" w:rsidRDefault="006B5C2B" w:rsidP="00E10F28">
            <w:pPr>
              <w:pStyle w:val="NormalWeb"/>
              <w:spacing w:before="40" w:beforeAutospacing="0" w:after="40" w:afterAutospacing="0"/>
              <w:jc w:val="center"/>
              <w:rPr>
                <w:b/>
                <w:color w:val="000000"/>
                <w:sz w:val="22"/>
                <w:lang w:val="es-ES"/>
              </w:rPr>
            </w:pPr>
            <w:r>
              <w:rPr>
                <w:b/>
                <w:color w:val="000000"/>
                <w:sz w:val="22"/>
                <w:lang w:val="es-ES"/>
              </w:rPr>
              <w:t>SEM.</w:t>
            </w:r>
          </w:p>
        </w:tc>
        <w:tc>
          <w:tcPr>
            <w:tcW w:w="0" w:type="auto"/>
            <w:vAlign w:val="center"/>
          </w:tcPr>
          <w:p w14:paraId="25F808B7" w14:textId="77777777" w:rsidR="006B5C2B" w:rsidRPr="00255E0D" w:rsidRDefault="006B5C2B" w:rsidP="00E10F28">
            <w:pPr>
              <w:pStyle w:val="NormalWeb"/>
              <w:spacing w:before="40" w:beforeAutospacing="0" w:after="40" w:afterAutospacing="0"/>
              <w:ind w:left="247" w:firstLine="32"/>
              <w:jc w:val="center"/>
              <w:rPr>
                <w:b/>
                <w:color w:val="000000"/>
                <w:lang w:val="es-ES"/>
              </w:rPr>
            </w:pPr>
            <w:r w:rsidRPr="00255E0D">
              <w:rPr>
                <w:b/>
                <w:color w:val="000000"/>
                <w:lang w:val="es-ES"/>
              </w:rPr>
              <w:t>CONTENIDO</w:t>
            </w:r>
          </w:p>
        </w:tc>
      </w:tr>
      <w:tr w:rsidR="006B5C2B" w:rsidRPr="00255E0D" w14:paraId="25F808C5" w14:textId="77777777" w:rsidTr="00C50703">
        <w:tc>
          <w:tcPr>
            <w:tcW w:w="0" w:type="auto"/>
            <w:vAlign w:val="center"/>
          </w:tcPr>
          <w:p w14:paraId="25F808BB" w14:textId="77777777" w:rsidR="006B5C2B" w:rsidRPr="00E10F28" w:rsidRDefault="006B5C2B" w:rsidP="006630AC">
            <w:pPr>
              <w:pStyle w:val="NormalWeb"/>
              <w:spacing w:before="0" w:beforeAutospacing="0" w:after="0" w:afterAutospacing="0"/>
              <w:jc w:val="center"/>
              <w:rPr>
                <w:b/>
                <w:color w:val="000000"/>
                <w:sz w:val="22"/>
                <w:lang w:val="es-ES"/>
              </w:rPr>
            </w:pPr>
            <w:r w:rsidRPr="00E10F28">
              <w:rPr>
                <w:b/>
                <w:color w:val="000000"/>
                <w:sz w:val="22"/>
                <w:lang w:val="es-ES"/>
              </w:rPr>
              <w:t>1</w:t>
            </w:r>
            <w:r>
              <w:rPr>
                <w:b/>
                <w:color w:val="000000"/>
                <w:sz w:val="22"/>
                <w:lang w:val="es-ES"/>
              </w:rPr>
              <w:t>.</w:t>
            </w:r>
          </w:p>
        </w:tc>
        <w:tc>
          <w:tcPr>
            <w:tcW w:w="0" w:type="auto"/>
            <w:vAlign w:val="center"/>
          </w:tcPr>
          <w:p w14:paraId="25F808BC" w14:textId="77777777" w:rsidR="006B5C2B" w:rsidRPr="00E10F28" w:rsidRDefault="006B5C2B" w:rsidP="006630AC">
            <w:pPr>
              <w:tabs>
                <w:tab w:val="left" w:pos="5760"/>
                <w:tab w:val="left" w:pos="8820"/>
              </w:tabs>
              <w:ind w:left="107"/>
              <w:rPr>
                <w:rFonts w:ascii="Times New Roman" w:hAnsi="Times New Roman" w:cs="Times New Roman"/>
                <w:sz w:val="24"/>
                <w:szCs w:val="24"/>
              </w:rPr>
            </w:pPr>
            <w:r>
              <w:rPr>
                <w:rFonts w:ascii="Times New Roman" w:hAnsi="Times New Roman" w:cs="Times New Roman"/>
                <w:sz w:val="24"/>
                <w:szCs w:val="24"/>
              </w:rPr>
              <w:t xml:space="preserve">Siglo X. </w:t>
            </w:r>
            <w:r w:rsidRPr="00255E0D">
              <w:rPr>
                <w:rFonts w:ascii="Times New Roman" w:hAnsi="Times New Roman" w:cs="Times New Roman"/>
                <w:sz w:val="24"/>
                <w:szCs w:val="24"/>
              </w:rPr>
              <w:t>Apodado el siglo de las cruzadas (Período de los Altos Ideales), en el siglo XI se organizaron las famosas cruzadas, donde los reinos cristianos europeos, en respuesta a la llamada de los papas, lanzaron diversas ofensivas sobre </w:t>
            </w:r>
            <w:r w:rsidRPr="000920FD">
              <w:rPr>
                <w:rFonts w:ascii="Times New Roman" w:hAnsi="Times New Roman" w:cs="Times New Roman"/>
                <w:sz w:val="24"/>
                <w:szCs w:val="24"/>
              </w:rPr>
              <w:t>Tierra Santa</w:t>
            </w:r>
            <w:r w:rsidRPr="00255E0D">
              <w:rPr>
                <w:rFonts w:ascii="Times New Roman" w:hAnsi="Times New Roman" w:cs="Times New Roman"/>
                <w:sz w:val="24"/>
                <w:szCs w:val="24"/>
              </w:rPr>
              <w:t> para arrebatar el control del lugar a los musulmanes, de todas ellas, la única que realmente llegó a triunfar relativamente fue la </w:t>
            </w:r>
            <w:r w:rsidRPr="000920FD">
              <w:rPr>
                <w:rFonts w:ascii="Times New Roman" w:hAnsi="Times New Roman" w:cs="Times New Roman"/>
                <w:sz w:val="24"/>
                <w:szCs w:val="24"/>
              </w:rPr>
              <w:t>Primera Cruzada</w:t>
            </w:r>
            <w:r w:rsidRPr="00255E0D">
              <w:rPr>
                <w:rFonts w:ascii="Times New Roman" w:hAnsi="Times New Roman" w:cs="Times New Roman"/>
                <w:sz w:val="24"/>
                <w:szCs w:val="24"/>
              </w:rPr>
              <w:t>.</w:t>
            </w:r>
          </w:p>
        </w:tc>
      </w:tr>
      <w:tr w:rsidR="006B5C2B" w:rsidRPr="00255E0D" w14:paraId="25F808CE" w14:textId="77777777" w:rsidTr="00C50703">
        <w:tc>
          <w:tcPr>
            <w:tcW w:w="0" w:type="auto"/>
            <w:vAlign w:val="center"/>
          </w:tcPr>
          <w:p w14:paraId="25F808C6"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2.</w:t>
            </w:r>
          </w:p>
        </w:tc>
        <w:tc>
          <w:tcPr>
            <w:tcW w:w="0" w:type="auto"/>
            <w:vAlign w:val="center"/>
          </w:tcPr>
          <w:p w14:paraId="25F808C7" w14:textId="77777777" w:rsidR="006B5C2B" w:rsidRDefault="006B5C2B" w:rsidP="006630AC">
            <w:pPr>
              <w:tabs>
                <w:tab w:val="left" w:pos="5760"/>
                <w:tab w:val="left" w:pos="8820"/>
              </w:tabs>
              <w:ind w:left="107"/>
              <w:rPr>
                <w:rFonts w:ascii="Times New Roman" w:hAnsi="Times New Roman" w:cs="Times New Roman"/>
                <w:sz w:val="24"/>
                <w:szCs w:val="24"/>
              </w:rPr>
            </w:pPr>
            <w:r>
              <w:rPr>
                <w:rFonts w:ascii="Times New Roman" w:hAnsi="Times New Roman" w:cs="Times New Roman"/>
                <w:sz w:val="24"/>
                <w:szCs w:val="24"/>
              </w:rPr>
              <w:t>Continuación siglo X.</w:t>
            </w:r>
          </w:p>
        </w:tc>
      </w:tr>
      <w:tr w:rsidR="006B5C2B" w:rsidRPr="00255E0D" w14:paraId="25F808DA" w14:textId="77777777" w:rsidTr="00C50703">
        <w:tc>
          <w:tcPr>
            <w:tcW w:w="0" w:type="auto"/>
            <w:vAlign w:val="center"/>
          </w:tcPr>
          <w:p w14:paraId="25F808CF"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3.</w:t>
            </w:r>
          </w:p>
        </w:tc>
        <w:tc>
          <w:tcPr>
            <w:tcW w:w="0" w:type="auto"/>
            <w:vAlign w:val="center"/>
          </w:tcPr>
          <w:p w14:paraId="25F808D0" w14:textId="77777777" w:rsidR="006B5C2B" w:rsidRPr="00255E0D" w:rsidRDefault="006B5C2B" w:rsidP="006630AC">
            <w:pPr>
              <w:pStyle w:val="NormalWeb"/>
              <w:spacing w:before="0" w:beforeAutospacing="0" w:after="0" w:afterAutospacing="0"/>
              <w:ind w:left="247" w:firstLine="32"/>
              <w:rPr>
                <w:color w:val="000000"/>
                <w:lang w:val="es-ES"/>
              </w:rPr>
            </w:pPr>
            <w:r>
              <w:t>S</w:t>
            </w:r>
            <w:r w:rsidRPr="00255E0D">
              <w:t>iglo XII, el siglo de la “Academia” (Período de los Altos Ideales); la religión fue el eje sobre el que giraron los acontecimientos más importantes en Europa. Tuvieron lugar la </w:t>
            </w:r>
            <w:r w:rsidRPr="000920FD">
              <w:t>Segunda Cruzada</w:t>
            </w:r>
            <w:r w:rsidRPr="00255E0D">
              <w:t>, la </w:t>
            </w:r>
            <w:r w:rsidRPr="000920FD">
              <w:t>Tercera Cruzada</w:t>
            </w:r>
            <w:r>
              <w:t>.</w:t>
            </w:r>
          </w:p>
        </w:tc>
      </w:tr>
      <w:tr w:rsidR="006B5C2B" w:rsidRPr="00255E0D" w14:paraId="25F808E3" w14:textId="77777777" w:rsidTr="00C50703">
        <w:tc>
          <w:tcPr>
            <w:tcW w:w="0" w:type="auto"/>
            <w:vAlign w:val="center"/>
          </w:tcPr>
          <w:p w14:paraId="25F808DB"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4.</w:t>
            </w:r>
          </w:p>
        </w:tc>
        <w:tc>
          <w:tcPr>
            <w:tcW w:w="0" w:type="auto"/>
            <w:vAlign w:val="center"/>
          </w:tcPr>
          <w:p w14:paraId="25F808DC" w14:textId="77777777" w:rsidR="006B5C2B" w:rsidRPr="00255E0D" w:rsidRDefault="006B5C2B" w:rsidP="006630AC">
            <w:pPr>
              <w:pStyle w:val="NormalWeb"/>
              <w:spacing w:before="0" w:beforeAutospacing="0" w:after="0" w:afterAutospacing="0"/>
              <w:ind w:left="247" w:firstLine="32"/>
              <w:rPr>
                <w:color w:val="000000"/>
                <w:lang w:val="es-ES"/>
              </w:rPr>
            </w:pPr>
            <w:r w:rsidRPr="00255E0D">
              <w:t xml:space="preserve">El siglo </w:t>
            </w:r>
            <w:r>
              <w:t>XIII</w:t>
            </w:r>
            <w:r w:rsidRPr="00255E0D">
              <w:t xml:space="preserve"> denominado por algunos como el siglo de oro (Período de los Altos Ideales). Cinco fueron las cruzadas llevadas a cabo a lo largo de todo el siglo XIII, desde el 1202 que tuvo lugar la primera de las cruzadas del siglo, hasta el 1270, completando así las ocho cruzadas realizadas en total, tres de la cuales se llevaron a cabo en el siglo anterior, como indicamos en su momento.</w:t>
            </w:r>
          </w:p>
        </w:tc>
      </w:tr>
      <w:tr w:rsidR="006B5C2B" w:rsidRPr="00255E0D" w14:paraId="25F808EE" w14:textId="77777777" w:rsidTr="00C50703">
        <w:tc>
          <w:tcPr>
            <w:tcW w:w="0" w:type="auto"/>
            <w:vAlign w:val="center"/>
          </w:tcPr>
          <w:p w14:paraId="25F808E4"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5.</w:t>
            </w:r>
          </w:p>
        </w:tc>
        <w:tc>
          <w:tcPr>
            <w:tcW w:w="0" w:type="auto"/>
            <w:vAlign w:val="center"/>
          </w:tcPr>
          <w:p w14:paraId="25F808E5" w14:textId="77777777" w:rsidR="006B5C2B" w:rsidRPr="00255E0D" w:rsidRDefault="006B5C2B" w:rsidP="006630AC">
            <w:pPr>
              <w:pStyle w:val="NormalWeb"/>
              <w:spacing w:before="0" w:beforeAutospacing="0" w:after="0" w:afterAutospacing="0"/>
              <w:ind w:left="247" w:firstLine="32"/>
              <w:rPr>
                <w:color w:val="000000"/>
                <w:lang w:val="es-ES"/>
              </w:rPr>
            </w:pPr>
            <w:r w:rsidRPr="00255E0D">
              <w:rPr>
                <w:bCs/>
              </w:rPr>
              <w:t xml:space="preserve">El siglo </w:t>
            </w:r>
            <w:r>
              <w:rPr>
                <w:bCs/>
              </w:rPr>
              <w:t xml:space="preserve">XIV </w:t>
            </w:r>
            <w:r w:rsidRPr="00255E0D">
              <w:rPr>
                <w:bCs/>
              </w:rPr>
              <w:t>de los 100 años,</w:t>
            </w:r>
            <w:r w:rsidRPr="00255E0D">
              <w:t xml:space="preserve"> (Período de los Sueños Frustrados).</w:t>
            </w:r>
            <w:r w:rsidRPr="00255E0D">
              <w:rPr>
                <w:bCs/>
                <w:i/>
              </w:rPr>
              <w:t xml:space="preserve"> </w:t>
            </w:r>
            <w:r w:rsidRPr="00255E0D">
              <w:t>Es sin duda uno de los más nefastos de la historia de la humanidad, el siglo está marcado por las graves plagas y las guerras que asolaron casi toda </w:t>
            </w:r>
            <w:r w:rsidRPr="000920FD">
              <w:t>Europa</w:t>
            </w:r>
            <w:r w:rsidRPr="00255E0D">
              <w:t>. Entre 1315 y 1317 se produjo la denominada </w:t>
            </w:r>
            <w:r w:rsidRPr="000920FD">
              <w:t>Pequeña Edad de Hielo</w:t>
            </w:r>
            <w:r w:rsidRPr="00255E0D">
              <w:t> que acabó con miles de cosecha</w:t>
            </w:r>
            <w:r>
              <w:t>s causando miseria y hambrunas.</w:t>
            </w:r>
          </w:p>
        </w:tc>
      </w:tr>
      <w:tr w:rsidR="006B5C2B" w:rsidRPr="00255E0D" w14:paraId="25F808F9" w14:textId="77777777" w:rsidTr="00C50703">
        <w:tc>
          <w:tcPr>
            <w:tcW w:w="0" w:type="auto"/>
            <w:vAlign w:val="center"/>
          </w:tcPr>
          <w:p w14:paraId="25F808EF"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6.</w:t>
            </w:r>
          </w:p>
        </w:tc>
        <w:tc>
          <w:tcPr>
            <w:tcW w:w="0" w:type="auto"/>
            <w:vAlign w:val="center"/>
          </w:tcPr>
          <w:p w14:paraId="25F808F0" w14:textId="77777777" w:rsidR="006B5C2B" w:rsidRPr="00255E0D" w:rsidRDefault="006B5C2B" w:rsidP="006630AC">
            <w:pPr>
              <w:ind w:left="247" w:firstLine="32"/>
              <w:rPr>
                <w:rFonts w:ascii="Times New Roman" w:eastAsia="Times New Roman" w:hAnsi="Times New Roman" w:cs="Times New Roman"/>
                <w:sz w:val="24"/>
                <w:szCs w:val="24"/>
                <w:lang w:val="es-ES_tradnl" w:eastAsia="es-ES"/>
              </w:rPr>
            </w:pPr>
            <w:r w:rsidRPr="00255E0D">
              <w:rPr>
                <w:rFonts w:ascii="Times New Roman" w:hAnsi="Times New Roman" w:cs="Times New Roman"/>
                <w:sz w:val="24"/>
                <w:szCs w:val="24"/>
              </w:rPr>
              <w:t xml:space="preserve">El siglo </w:t>
            </w:r>
            <w:r>
              <w:rPr>
                <w:rFonts w:ascii="Times New Roman" w:hAnsi="Times New Roman" w:cs="Times New Roman"/>
                <w:sz w:val="24"/>
                <w:szCs w:val="24"/>
              </w:rPr>
              <w:t xml:space="preserve">XV </w:t>
            </w:r>
            <w:r w:rsidRPr="00255E0D">
              <w:rPr>
                <w:rFonts w:ascii="Times New Roman" w:hAnsi="Times New Roman" w:cs="Times New Roman"/>
                <w:sz w:val="24"/>
                <w:szCs w:val="24"/>
              </w:rPr>
              <w:t xml:space="preserve">de las Innovaciones, (Período de los Sueños Frustrados, de la </w:t>
            </w:r>
            <w:r w:rsidRPr="00255E0D">
              <w:rPr>
                <w:rFonts w:ascii="Times New Roman" w:hAnsi="Times New Roman" w:cs="Times New Roman"/>
                <w:sz w:val="24"/>
                <w:szCs w:val="24"/>
              </w:rPr>
              <w:lastRenderedPageBreak/>
              <w:t>Conquista y de la Reforma), formalmente, el siglo XV comprende los años </w:t>
            </w:r>
            <w:r w:rsidRPr="000920FD">
              <w:rPr>
                <w:rFonts w:ascii="Times New Roman" w:hAnsi="Times New Roman" w:cs="Times New Roman"/>
                <w:sz w:val="24"/>
                <w:szCs w:val="24"/>
              </w:rPr>
              <w:t>1401</w:t>
            </w:r>
            <w:r w:rsidRPr="00255E0D">
              <w:rPr>
                <w:rFonts w:ascii="Times New Roman" w:hAnsi="Times New Roman" w:cs="Times New Roman"/>
                <w:sz w:val="24"/>
                <w:szCs w:val="24"/>
              </w:rPr>
              <w:t>-</w:t>
            </w:r>
            <w:r w:rsidRPr="000920FD">
              <w:rPr>
                <w:rFonts w:ascii="Times New Roman" w:hAnsi="Times New Roman" w:cs="Times New Roman"/>
                <w:sz w:val="24"/>
                <w:szCs w:val="24"/>
              </w:rPr>
              <w:t>1500</w:t>
            </w:r>
            <w:r w:rsidRPr="00255E0D">
              <w:rPr>
                <w:rFonts w:ascii="Times New Roman" w:hAnsi="Times New Roman" w:cs="Times New Roman"/>
                <w:sz w:val="24"/>
                <w:szCs w:val="24"/>
              </w:rPr>
              <w:t>, ambos incluidos. Es llamado el siglo de las innovaciones y abre la </w:t>
            </w:r>
            <w:r w:rsidRPr="000920FD">
              <w:rPr>
                <w:rFonts w:ascii="Times New Roman" w:hAnsi="Times New Roman" w:cs="Times New Roman"/>
                <w:sz w:val="24"/>
                <w:szCs w:val="24"/>
              </w:rPr>
              <w:t>era de los descubrimientos</w:t>
            </w:r>
            <w:r w:rsidRPr="00255E0D">
              <w:rPr>
                <w:rFonts w:ascii="Times New Roman" w:hAnsi="Times New Roman" w:cs="Times New Roman"/>
                <w:sz w:val="24"/>
                <w:szCs w:val="24"/>
              </w:rPr>
              <w:t>. Para la </w:t>
            </w:r>
            <w:r w:rsidRPr="000920FD">
              <w:rPr>
                <w:rFonts w:ascii="Times New Roman" w:hAnsi="Times New Roman" w:cs="Times New Roman"/>
                <w:sz w:val="24"/>
                <w:szCs w:val="24"/>
              </w:rPr>
              <w:t>historia</w:t>
            </w:r>
            <w:r w:rsidRPr="00255E0D">
              <w:rPr>
                <w:rFonts w:ascii="Times New Roman" w:hAnsi="Times New Roman" w:cs="Times New Roman"/>
                <w:sz w:val="24"/>
                <w:szCs w:val="24"/>
              </w:rPr>
              <w:t> </w:t>
            </w:r>
            <w:r w:rsidRPr="000920FD">
              <w:rPr>
                <w:rFonts w:ascii="Times New Roman" w:hAnsi="Times New Roman" w:cs="Times New Roman"/>
                <w:sz w:val="24"/>
                <w:szCs w:val="24"/>
              </w:rPr>
              <w:t>occidental</w:t>
            </w:r>
            <w:r w:rsidRPr="00255E0D">
              <w:rPr>
                <w:rFonts w:ascii="Times New Roman" w:hAnsi="Times New Roman" w:cs="Times New Roman"/>
                <w:sz w:val="24"/>
                <w:szCs w:val="24"/>
              </w:rPr>
              <w:t> es el último siglo de la </w:t>
            </w:r>
            <w:r w:rsidRPr="000920FD">
              <w:rPr>
                <w:rFonts w:ascii="Times New Roman" w:hAnsi="Times New Roman" w:cs="Times New Roman"/>
                <w:sz w:val="24"/>
                <w:szCs w:val="24"/>
              </w:rPr>
              <w:t>Edad Media</w:t>
            </w:r>
            <w:r w:rsidRPr="00255E0D">
              <w:rPr>
                <w:rFonts w:ascii="Times New Roman" w:hAnsi="Times New Roman" w:cs="Times New Roman"/>
                <w:sz w:val="24"/>
                <w:szCs w:val="24"/>
              </w:rPr>
              <w:t> y el primero de la </w:t>
            </w:r>
            <w:r w:rsidRPr="000920FD">
              <w:rPr>
                <w:rFonts w:ascii="Times New Roman" w:hAnsi="Times New Roman" w:cs="Times New Roman"/>
                <w:sz w:val="24"/>
                <w:szCs w:val="24"/>
              </w:rPr>
              <w:t>Edad Moderna</w:t>
            </w:r>
            <w:r w:rsidRPr="00255E0D">
              <w:rPr>
                <w:rFonts w:ascii="Times New Roman" w:hAnsi="Times New Roman" w:cs="Times New Roman"/>
                <w:sz w:val="24"/>
                <w:szCs w:val="24"/>
              </w:rPr>
              <w:t>, tomándose convencionalmente como momento de división entre ellas el año </w:t>
            </w:r>
            <w:r w:rsidRPr="000920FD">
              <w:rPr>
                <w:rFonts w:ascii="Times New Roman" w:hAnsi="Times New Roman" w:cs="Times New Roman"/>
                <w:sz w:val="24"/>
                <w:szCs w:val="24"/>
              </w:rPr>
              <w:t>1492</w:t>
            </w:r>
            <w:r w:rsidRPr="00255E0D">
              <w:rPr>
                <w:rFonts w:ascii="Times New Roman" w:hAnsi="Times New Roman" w:cs="Times New Roman"/>
                <w:sz w:val="24"/>
                <w:szCs w:val="24"/>
              </w:rPr>
              <w:t> (</w:t>
            </w:r>
            <w:r w:rsidRPr="000920FD">
              <w:rPr>
                <w:rFonts w:ascii="Times New Roman" w:hAnsi="Times New Roman" w:cs="Times New Roman"/>
                <w:sz w:val="24"/>
                <w:szCs w:val="24"/>
              </w:rPr>
              <w:t>Descubrimiento de América</w:t>
            </w:r>
            <w:r w:rsidRPr="00255E0D">
              <w:rPr>
                <w:rFonts w:ascii="Times New Roman" w:hAnsi="Times New Roman" w:cs="Times New Roman"/>
                <w:sz w:val="24"/>
                <w:szCs w:val="24"/>
              </w:rPr>
              <w:t>) o el </w:t>
            </w:r>
            <w:r w:rsidRPr="000920FD">
              <w:rPr>
                <w:rFonts w:ascii="Times New Roman" w:hAnsi="Times New Roman" w:cs="Times New Roman"/>
                <w:sz w:val="24"/>
                <w:szCs w:val="24"/>
              </w:rPr>
              <w:t>1453</w:t>
            </w:r>
            <w:r w:rsidRPr="00255E0D">
              <w:rPr>
                <w:rFonts w:ascii="Times New Roman" w:hAnsi="Times New Roman" w:cs="Times New Roman"/>
                <w:sz w:val="24"/>
                <w:szCs w:val="24"/>
              </w:rPr>
              <w:t> (toma de </w:t>
            </w:r>
            <w:r w:rsidRPr="000920FD">
              <w:rPr>
                <w:rFonts w:ascii="Times New Roman" w:hAnsi="Times New Roman" w:cs="Times New Roman"/>
                <w:sz w:val="24"/>
                <w:szCs w:val="24"/>
              </w:rPr>
              <w:t>Constantinopla</w:t>
            </w:r>
            <w:r w:rsidRPr="00255E0D">
              <w:rPr>
                <w:rFonts w:ascii="Times New Roman" w:hAnsi="Times New Roman" w:cs="Times New Roman"/>
                <w:sz w:val="24"/>
                <w:szCs w:val="24"/>
              </w:rPr>
              <w:t> por los turcos).</w:t>
            </w:r>
          </w:p>
        </w:tc>
      </w:tr>
      <w:tr w:rsidR="006B5C2B" w:rsidRPr="00255E0D" w14:paraId="25F80902" w14:textId="77777777" w:rsidTr="00C50703">
        <w:tc>
          <w:tcPr>
            <w:tcW w:w="0" w:type="auto"/>
            <w:vAlign w:val="center"/>
          </w:tcPr>
          <w:p w14:paraId="25F808FA"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lastRenderedPageBreak/>
              <w:t>7.</w:t>
            </w:r>
          </w:p>
        </w:tc>
        <w:tc>
          <w:tcPr>
            <w:tcW w:w="0" w:type="auto"/>
            <w:vAlign w:val="center"/>
          </w:tcPr>
          <w:p w14:paraId="25F808FB" w14:textId="77777777" w:rsidR="006B5C2B" w:rsidRDefault="006B5C2B" w:rsidP="006630AC">
            <w:pPr>
              <w:tabs>
                <w:tab w:val="left" w:pos="5760"/>
                <w:tab w:val="left" w:pos="8820"/>
              </w:tabs>
              <w:ind w:left="107"/>
              <w:rPr>
                <w:rFonts w:ascii="Times New Roman" w:hAnsi="Times New Roman" w:cs="Times New Roman"/>
                <w:sz w:val="24"/>
                <w:szCs w:val="24"/>
              </w:rPr>
            </w:pPr>
            <w:r>
              <w:rPr>
                <w:rFonts w:ascii="Times New Roman" w:hAnsi="Times New Roman" w:cs="Times New Roman"/>
                <w:sz w:val="24"/>
                <w:szCs w:val="24"/>
              </w:rPr>
              <w:t>Continuación siglo XV.</w:t>
            </w:r>
          </w:p>
        </w:tc>
      </w:tr>
      <w:tr w:rsidR="006B5C2B" w:rsidRPr="00255E0D" w14:paraId="25F8090D" w14:textId="77777777" w:rsidTr="00C50703">
        <w:tc>
          <w:tcPr>
            <w:tcW w:w="0" w:type="auto"/>
            <w:vAlign w:val="center"/>
          </w:tcPr>
          <w:p w14:paraId="25F80903"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8.</w:t>
            </w:r>
          </w:p>
        </w:tc>
        <w:tc>
          <w:tcPr>
            <w:tcW w:w="0" w:type="auto"/>
            <w:vAlign w:val="center"/>
          </w:tcPr>
          <w:p w14:paraId="25F80904" w14:textId="77777777" w:rsidR="006B5C2B" w:rsidRPr="00255E0D" w:rsidRDefault="006B5C2B" w:rsidP="006630AC">
            <w:pPr>
              <w:tabs>
                <w:tab w:val="left" w:pos="993"/>
                <w:tab w:val="left" w:pos="5760"/>
                <w:tab w:val="left" w:pos="8820"/>
              </w:tabs>
              <w:ind w:left="247" w:firstLine="32"/>
              <w:rPr>
                <w:rFonts w:ascii="Times New Roman" w:hAnsi="Times New Roman" w:cs="Times New Roman"/>
                <w:sz w:val="24"/>
                <w:szCs w:val="24"/>
              </w:rPr>
            </w:pPr>
            <w:r w:rsidRPr="00255E0D">
              <w:rPr>
                <w:rFonts w:ascii="Times New Roman" w:hAnsi="Times New Roman" w:cs="Times New Roman"/>
                <w:sz w:val="24"/>
                <w:szCs w:val="24"/>
              </w:rPr>
              <w:t>El siglo</w:t>
            </w:r>
            <w:r>
              <w:rPr>
                <w:rFonts w:ascii="Times New Roman" w:hAnsi="Times New Roman" w:cs="Times New Roman"/>
                <w:sz w:val="24"/>
                <w:szCs w:val="24"/>
              </w:rPr>
              <w:t xml:space="preserve"> XVI</w:t>
            </w:r>
            <w:r w:rsidRPr="00255E0D">
              <w:rPr>
                <w:rFonts w:ascii="Times New Roman" w:hAnsi="Times New Roman" w:cs="Times New Roman"/>
                <w:sz w:val="24"/>
                <w:szCs w:val="24"/>
              </w:rPr>
              <w:t xml:space="preserve"> del Nuevo Mundo y de la Reforma, </w:t>
            </w:r>
            <w:r w:rsidRPr="000920FD">
              <w:rPr>
                <w:rFonts w:ascii="Times New Roman" w:hAnsi="Times New Roman" w:cs="Times New Roman"/>
                <w:sz w:val="24"/>
                <w:szCs w:val="24"/>
              </w:rPr>
              <w:t>1501</w:t>
            </w:r>
            <w:r w:rsidRPr="00255E0D">
              <w:rPr>
                <w:rFonts w:ascii="Times New Roman" w:hAnsi="Times New Roman" w:cs="Times New Roman"/>
                <w:sz w:val="24"/>
                <w:szCs w:val="24"/>
              </w:rPr>
              <w:t>-</w:t>
            </w:r>
            <w:r w:rsidRPr="000920FD">
              <w:rPr>
                <w:rFonts w:ascii="Times New Roman" w:hAnsi="Times New Roman" w:cs="Times New Roman"/>
                <w:sz w:val="24"/>
                <w:szCs w:val="24"/>
              </w:rPr>
              <w:t>1600</w:t>
            </w:r>
            <w:r w:rsidRPr="00255E0D">
              <w:rPr>
                <w:rFonts w:ascii="Times New Roman" w:hAnsi="Times New Roman" w:cs="Times New Roman"/>
                <w:sz w:val="24"/>
                <w:szCs w:val="24"/>
              </w:rPr>
              <w:t>; (Período de la Conquista y de la reforma) vio a </w:t>
            </w:r>
            <w:r w:rsidRPr="000920FD">
              <w:rPr>
                <w:rFonts w:ascii="Times New Roman" w:hAnsi="Times New Roman" w:cs="Times New Roman"/>
                <w:sz w:val="24"/>
                <w:szCs w:val="24"/>
              </w:rPr>
              <w:t>España</w:t>
            </w:r>
            <w:r w:rsidRPr="00255E0D">
              <w:rPr>
                <w:rFonts w:ascii="Times New Roman" w:hAnsi="Times New Roman" w:cs="Times New Roman"/>
                <w:sz w:val="24"/>
                <w:szCs w:val="24"/>
              </w:rPr>
              <w:t> y </w:t>
            </w:r>
            <w:r w:rsidRPr="000920FD">
              <w:rPr>
                <w:rFonts w:ascii="Times New Roman" w:hAnsi="Times New Roman" w:cs="Times New Roman"/>
                <w:sz w:val="24"/>
                <w:szCs w:val="24"/>
              </w:rPr>
              <w:t>Portugal</w:t>
            </w:r>
            <w:r w:rsidRPr="00255E0D">
              <w:rPr>
                <w:rFonts w:ascii="Times New Roman" w:hAnsi="Times New Roman" w:cs="Times New Roman"/>
                <w:sz w:val="24"/>
                <w:szCs w:val="24"/>
              </w:rPr>
              <w:t> expl</w:t>
            </w:r>
            <w:r>
              <w:rPr>
                <w:rFonts w:ascii="Times New Roman" w:hAnsi="Times New Roman" w:cs="Times New Roman"/>
                <w:sz w:val="24"/>
                <w:szCs w:val="24"/>
              </w:rPr>
              <w:t>orar el denominado Nuevo mundo.</w:t>
            </w:r>
          </w:p>
          <w:p w14:paraId="25F80905" w14:textId="77777777" w:rsidR="006B5C2B" w:rsidRPr="00255E0D" w:rsidRDefault="006B5C2B" w:rsidP="006630AC">
            <w:pPr>
              <w:ind w:left="247" w:firstLine="32"/>
              <w:rPr>
                <w:rFonts w:ascii="Times New Roman" w:eastAsia="Times New Roman" w:hAnsi="Times New Roman" w:cs="Times New Roman"/>
                <w:sz w:val="24"/>
                <w:szCs w:val="24"/>
                <w:lang w:val="es-ES_tradnl" w:eastAsia="es-ES"/>
              </w:rPr>
            </w:pPr>
          </w:p>
        </w:tc>
      </w:tr>
      <w:tr w:rsidR="006B5C2B" w:rsidRPr="00255E0D" w14:paraId="25F80917" w14:textId="77777777" w:rsidTr="00C50703">
        <w:tc>
          <w:tcPr>
            <w:tcW w:w="0" w:type="auto"/>
            <w:vAlign w:val="center"/>
          </w:tcPr>
          <w:p w14:paraId="25F8090E"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9</w:t>
            </w:r>
            <w:r w:rsidRPr="00E10F28">
              <w:rPr>
                <w:b/>
                <w:color w:val="000000"/>
                <w:sz w:val="22"/>
                <w:lang w:val="es-ES"/>
              </w:rPr>
              <w:t>.</w:t>
            </w:r>
          </w:p>
        </w:tc>
        <w:tc>
          <w:tcPr>
            <w:tcW w:w="0" w:type="auto"/>
            <w:vAlign w:val="center"/>
          </w:tcPr>
          <w:p w14:paraId="25F8090F" w14:textId="77777777" w:rsidR="006B5C2B" w:rsidRPr="00255E0D" w:rsidRDefault="006B5C2B" w:rsidP="006630AC">
            <w:pPr>
              <w:ind w:left="247" w:firstLine="32"/>
              <w:rPr>
                <w:rFonts w:ascii="Times New Roman" w:hAnsi="Times New Roman" w:cs="Times New Roman"/>
                <w:color w:val="000000"/>
                <w:sz w:val="24"/>
                <w:szCs w:val="24"/>
                <w:lang w:val="es-ES"/>
              </w:rPr>
            </w:pPr>
            <w:r w:rsidRPr="00255E0D">
              <w:rPr>
                <w:rFonts w:ascii="Times New Roman" w:hAnsi="Times New Roman" w:cs="Times New Roman"/>
                <w:sz w:val="24"/>
                <w:szCs w:val="24"/>
              </w:rPr>
              <w:t xml:space="preserve">El siglo </w:t>
            </w:r>
            <w:r>
              <w:rPr>
                <w:rFonts w:ascii="Times New Roman" w:hAnsi="Times New Roman" w:cs="Times New Roman"/>
                <w:sz w:val="24"/>
                <w:szCs w:val="24"/>
              </w:rPr>
              <w:t xml:space="preserve">XVII </w:t>
            </w:r>
            <w:r w:rsidRPr="00255E0D">
              <w:rPr>
                <w:rFonts w:ascii="Times New Roman" w:hAnsi="Times New Roman" w:cs="Times New Roman"/>
                <w:sz w:val="24"/>
                <w:szCs w:val="24"/>
              </w:rPr>
              <w:t>de la Física, (Período de la Conquista y de los Dogmas) formalmente el siglo XVII comprende los años </w:t>
            </w:r>
            <w:r w:rsidRPr="000920FD">
              <w:rPr>
                <w:rFonts w:ascii="Times New Roman" w:hAnsi="Times New Roman" w:cs="Times New Roman"/>
                <w:sz w:val="24"/>
                <w:szCs w:val="24"/>
              </w:rPr>
              <w:t>1601</w:t>
            </w:r>
            <w:r w:rsidRPr="00255E0D">
              <w:rPr>
                <w:rFonts w:ascii="Times New Roman" w:hAnsi="Times New Roman" w:cs="Times New Roman"/>
                <w:sz w:val="24"/>
                <w:szCs w:val="24"/>
              </w:rPr>
              <w:t>-</w:t>
            </w:r>
            <w:r w:rsidRPr="000920FD">
              <w:rPr>
                <w:rFonts w:ascii="Times New Roman" w:hAnsi="Times New Roman" w:cs="Times New Roman"/>
                <w:sz w:val="24"/>
                <w:szCs w:val="24"/>
              </w:rPr>
              <w:t>1700</w:t>
            </w:r>
            <w:r w:rsidRPr="00255E0D">
              <w:rPr>
                <w:rFonts w:ascii="Times New Roman" w:hAnsi="Times New Roman" w:cs="Times New Roman"/>
                <w:sz w:val="24"/>
                <w:szCs w:val="24"/>
              </w:rPr>
              <w:t> ambos incluidos, muchos lo llaman el Siglo de la física debido a que en este siglo las aportaciones de </w:t>
            </w:r>
            <w:r w:rsidRPr="000920FD">
              <w:rPr>
                <w:rFonts w:ascii="Times New Roman" w:hAnsi="Times New Roman" w:cs="Times New Roman"/>
                <w:sz w:val="24"/>
                <w:szCs w:val="24"/>
              </w:rPr>
              <w:t>Galileo Galilei</w:t>
            </w:r>
            <w:r w:rsidRPr="00255E0D">
              <w:rPr>
                <w:rFonts w:ascii="Times New Roman" w:hAnsi="Times New Roman" w:cs="Times New Roman"/>
                <w:sz w:val="24"/>
                <w:szCs w:val="24"/>
              </w:rPr>
              <w:t>, </w:t>
            </w:r>
            <w:r w:rsidRPr="000920FD">
              <w:rPr>
                <w:rFonts w:ascii="Times New Roman" w:hAnsi="Times New Roman" w:cs="Times New Roman"/>
                <w:sz w:val="24"/>
                <w:szCs w:val="24"/>
              </w:rPr>
              <w:t>Rene Descartes</w:t>
            </w:r>
            <w:r w:rsidRPr="00255E0D">
              <w:rPr>
                <w:rFonts w:ascii="Times New Roman" w:hAnsi="Times New Roman" w:cs="Times New Roman"/>
                <w:sz w:val="24"/>
                <w:szCs w:val="24"/>
              </w:rPr>
              <w:t> e </w:t>
            </w:r>
            <w:r w:rsidRPr="000920FD">
              <w:rPr>
                <w:rFonts w:ascii="Times New Roman" w:hAnsi="Times New Roman" w:cs="Times New Roman"/>
                <w:sz w:val="24"/>
                <w:szCs w:val="24"/>
              </w:rPr>
              <w:t>Isaac Newton</w:t>
            </w:r>
            <w:r w:rsidRPr="00255E0D">
              <w:rPr>
                <w:rFonts w:ascii="Times New Roman" w:hAnsi="Times New Roman" w:cs="Times New Roman"/>
                <w:sz w:val="24"/>
                <w:szCs w:val="24"/>
              </w:rPr>
              <w:t> dieron origen a la </w:t>
            </w:r>
            <w:r w:rsidRPr="000920FD">
              <w:rPr>
                <w:rFonts w:ascii="Times New Roman" w:hAnsi="Times New Roman" w:cs="Times New Roman"/>
                <w:sz w:val="24"/>
                <w:szCs w:val="24"/>
              </w:rPr>
              <w:t>física</w:t>
            </w:r>
            <w:r w:rsidRPr="00255E0D">
              <w:rPr>
                <w:rFonts w:ascii="Times New Roman" w:hAnsi="Times New Roman" w:cs="Times New Roman"/>
                <w:sz w:val="24"/>
                <w:szCs w:val="24"/>
              </w:rPr>
              <w:t xml:space="preserve"> clásica y a un sistema de pensamiento </w:t>
            </w:r>
            <w:r w:rsidRPr="000920FD">
              <w:rPr>
                <w:rFonts w:ascii="Times New Roman" w:hAnsi="Times New Roman" w:cs="Times New Roman"/>
                <w:sz w:val="24"/>
                <w:szCs w:val="24"/>
              </w:rPr>
              <w:t>mecanicista</w:t>
            </w:r>
            <w:r w:rsidRPr="00255E0D">
              <w:rPr>
                <w:rFonts w:ascii="Times New Roman" w:hAnsi="Times New Roman" w:cs="Times New Roman"/>
                <w:sz w:val="24"/>
                <w:szCs w:val="24"/>
              </w:rPr>
              <w:t>.</w:t>
            </w:r>
          </w:p>
        </w:tc>
      </w:tr>
      <w:tr w:rsidR="006B5C2B" w:rsidRPr="00255E0D" w14:paraId="25F80921" w14:textId="77777777" w:rsidTr="00C50703">
        <w:tc>
          <w:tcPr>
            <w:tcW w:w="0" w:type="auto"/>
            <w:vAlign w:val="center"/>
          </w:tcPr>
          <w:p w14:paraId="25F80918"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10.</w:t>
            </w:r>
          </w:p>
        </w:tc>
        <w:tc>
          <w:tcPr>
            <w:tcW w:w="0" w:type="auto"/>
            <w:vAlign w:val="center"/>
          </w:tcPr>
          <w:p w14:paraId="25F80919" w14:textId="77777777" w:rsidR="006B5C2B" w:rsidRPr="00E10F28" w:rsidRDefault="006B5C2B" w:rsidP="006630AC">
            <w:pPr>
              <w:ind w:left="247" w:firstLine="32"/>
              <w:rPr>
                <w:rFonts w:ascii="Times New Roman" w:hAnsi="Times New Roman" w:cs="Times New Roman"/>
                <w:color w:val="000000"/>
                <w:sz w:val="24"/>
                <w:szCs w:val="24"/>
                <w:lang w:val="es-ES"/>
              </w:rPr>
            </w:pPr>
            <w:r w:rsidRPr="00E10F28">
              <w:rPr>
                <w:rFonts w:ascii="Times New Roman" w:hAnsi="Times New Roman" w:cs="Times New Roman"/>
                <w:bCs/>
                <w:sz w:val="24"/>
                <w:szCs w:val="24"/>
              </w:rPr>
              <w:t xml:space="preserve">El siglo de las Luces,  XVIII </w:t>
            </w:r>
            <w:r w:rsidRPr="00E10F28">
              <w:rPr>
                <w:rFonts w:ascii="Times New Roman" w:hAnsi="Times New Roman" w:cs="Times New Roman"/>
                <w:sz w:val="24"/>
                <w:szCs w:val="24"/>
              </w:rPr>
              <w:t xml:space="preserve">(Período de la Conquista y de los Dogmas). Según el calendario gregoriano vigente, el siglo XVIII comprende los años 1701-1800 (ambos incluidos) de la era cristiana. En la historia occidental, el siglo XVIII también es llamado Siglo de las Luces, debido a que durante el mismo surgió el movimiento intelectual conocido como Ilustración. </w:t>
            </w:r>
          </w:p>
        </w:tc>
      </w:tr>
      <w:tr w:rsidR="006B5C2B" w:rsidRPr="00E10F28" w14:paraId="25F8092A" w14:textId="77777777" w:rsidTr="00C50703">
        <w:tc>
          <w:tcPr>
            <w:tcW w:w="0" w:type="auto"/>
            <w:vAlign w:val="center"/>
          </w:tcPr>
          <w:p w14:paraId="25F80922" w14:textId="77777777" w:rsidR="006B5C2B" w:rsidRPr="005A49F9" w:rsidRDefault="006B5C2B" w:rsidP="006630AC">
            <w:pPr>
              <w:pStyle w:val="NormalWeb"/>
              <w:spacing w:before="0" w:beforeAutospacing="0" w:after="0" w:afterAutospacing="0"/>
              <w:jc w:val="center"/>
              <w:rPr>
                <w:b/>
                <w:color w:val="000000"/>
                <w:sz w:val="22"/>
                <w:lang w:val="es-ES"/>
              </w:rPr>
            </w:pPr>
            <w:r w:rsidRPr="005A49F9">
              <w:rPr>
                <w:b/>
                <w:color w:val="000000"/>
                <w:sz w:val="22"/>
                <w:lang w:val="es-ES"/>
              </w:rPr>
              <w:t>11.</w:t>
            </w:r>
          </w:p>
        </w:tc>
        <w:tc>
          <w:tcPr>
            <w:tcW w:w="0" w:type="auto"/>
            <w:vAlign w:val="center"/>
          </w:tcPr>
          <w:p w14:paraId="25F80923" w14:textId="77777777" w:rsidR="006B5C2B" w:rsidRDefault="006B5C2B" w:rsidP="006630AC">
            <w:pPr>
              <w:tabs>
                <w:tab w:val="left" w:pos="5760"/>
                <w:tab w:val="left" w:pos="8820"/>
              </w:tabs>
              <w:ind w:left="107"/>
              <w:rPr>
                <w:rFonts w:ascii="Times New Roman" w:hAnsi="Times New Roman" w:cs="Times New Roman"/>
                <w:sz w:val="24"/>
                <w:szCs w:val="24"/>
              </w:rPr>
            </w:pPr>
            <w:r>
              <w:rPr>
                <w:rFonts w:ascii="Times New Roman" w:hAnsi="Times New Roman" w:cs="Times New Roman"/>
                <w:sz w:val="24"/>
                <w:szCs w:val="24"/>
              </w:rPr>
              <w:t>Continuación siglo XIX.</w:t>
            </w:r>
          </w:p>
        </w:tc>
      </w:tr>
      <w:tr w:rsidR="006B5C2B" w:rsidRPr="00E10F28" w14:paraId="25F80934" w14:textId="77777777" w:rsidTr="00C50703">
        <w:tc>
          <w:tcPr>
            <w:tcW w:w="0" w:type="auto"/>
            <w:vAlign w:val="center"/>
          </w:tcPr>
          <w:p w14:paraId="25F8092B" w14:textId="77777777" w:rsidR="006B5C2B" w:rsidRPr="005A49F9" w:rsidRDefault="006B5C2B" w:rsidP="006630AC">
            <w:pPr>
              <w:pStyle w:val="NormalWeb"/>
              <w:spacing w:before="0" w:beforeAutospacing="0" w:after="0" w:afterAutospacing="0"/>
              <w:jc w:val="center"/>
              <w:rPr>
                <w:b/>
                <w:color w:val="000000"/>
                <w:sz w:val="22"/>
                <w:lang w:val="es-ES"/>
              </w:rPr>
            </w:pPr>
            <w:r w:rsidRPr="005A49F9">
              <w:rPr>
                <w:b/>
                <w:color w:val="000000"/>
                <w:sz w:val="22"/>
                <w:lang w:val="es-ES"/>
              </w:rPr>
              <w:t>12.</w:t>
            </w:r>
          </w:p>
        </w:tc>
        <w:tc>
          <w:tcPr>
            <w:tcW w:w="0" w:type="auto"/>
            <w:vAlign w:val="center"/>
          </w:tcPr>
          <w:p w14:paraId="25F8092C" w14:textId="77777777" w:rsidR="006B5C2B" w:rsidRPr="00E10F28" w:rsidRDefault="006B5C2B" w:rsidP="006630AC">
            <w:pPr>
              <w:ind w:left="247" w:firstLine="32"/>
              <w:rPr>
                <w:rFonts w:ascii="Times New Roman" w:hAnsi="Times New Roman" w:cs="Times New Roman"/>
                <w:color w:val="000000"/>
                <w:sz w:val="24"/>
                <w:szCs w:val="24"/>
                <w:lang w:val="es-ES"/>
              </w:rPr>
            </w:pPr>
            <w:r w:rsidRPr="00E10F28">
              <w:rPr>
                <w:rFonts w:ascii="Times New Roman" w:hAnsi="Times New Roman" w:cs="Times New Roman"/>
                <w:sz w:val="24"/>
                <w:szCs w:val="24"/>
              </w:rPr>
              <w:t>El siglo de la Industrialización, XIX (Período de los Nuevos Horizontes) as características fundamentales del siglo XIX (1800–1899) son sus fuertes cambios.</w:t>
            </w:r>
          </w:p>
        </w:tc>
      </w:tr>
      <w:tr w:rsidR="006B5C2B" w:rsidRPr="00255E0D" w14:paraId="25F8093D" w14:textId="77777777" w:rsidTr="00C50703">
        <w:tc>
          <w:tcPr>
            <w:tcW w:w="0" w:type="auto"/>
            <w:vAlign w:val="center"/>
          </w:tcPr>
          <w:p w14:paraId="25F80935"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13</w:t>
            </w:r>
            <w:r w:rsidRPr="00E10F28">
              <w:rPr>
                <w:b/>
                <w:color w:val="000000"/>
                <w:sz w:val="22"/>
                <w:lang w:val="es-ES"/>
              </w:rPr>
              <w:t>.</w:t>
            </w:r>
          </w:p>
        </w:tc>
        <w:tc>
          <w:tcPr>
            <w:tcW w:w="0" w:type="auto"/>
            <w:vAlign w:val="center"/>
          </w:tcPr>
          <w:p w14:paraId="25F80936" w14:textId="77777777" w:rsidR="006B5C2B" w:rsidRPr="000920FD" w:rsidRDefault="006B5C2B" w:rsidP="006630AC">
            <w:pPr>
              <w:tabs>
                <w:tab w:val="left" w:pos="993"/>
                <w:tab w:val="left" w:pos="5760"/>
                <w:tab w:val="left" w:pos="8820"/>
              </w:tabs>
              <w:ind w:left="247" w:firstLine="32"/>
              <w:rPr>
                <w:rFonts w:ascii="Times New Roman" w:hAnsi="Times New Roman" w:cs="Times New Roman"/>
                <w:sz w:val="24"/>
                <w:szCs w:val="24"/>
              </w:rPr>
            </w:pPr>
            <w:r w:rsidRPr="00255E0D">
              <w:rPr>
                <w:rFonts w:ascii="Times New Roman" w:hAnsi="Times New Roman" w:cs="Times New Roman"/>
                <w:sz w:val="24"/>
                <w:szCs w:val="24"/>
              </w:rPr>
              <w:t>El siglo XX el de la Tecnología y del E</w:t>
            </w:r>
            <w:r>
              <w:rPr>
                <w:rFonts w:ascii="Times New Roman" w:hAnsi="Times New Roman" w:cs="Times New Roman"/>
                <w:sz w:val="24"/>
                <w:szCs w:val="24"/>
              </w:rPr>
              <w:t>xtremismo, (Período Inconcluso).</w:t>
            </w:r>
          </w:p>
        </w:tc>
      </w:tr>
      <w:tr w:rsidR="006B5C2B" w:rsidRPr="00255E0D" w14:paraId="25F80946" w14:textId="77777777" w:rsidTr="00C50703">
        <w:tc>
          <w:tcPr>
            <w:tcW w:w="0" w:type="auto"/>
            <w:vAlign w:val="center"/>
          </w:tcPr>
          <w:p w14:paraId="25F8093E"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14</w:t>
            </w:r>
            <w:r w:rsidRPr="00E10F28">
              <w:rPr>
                <w:b/>
                <w:color w:val="000000"/>
                <w:sz w:val="22"/>
                <w:lang w:val="es-ES"/>
              </w:rPr>
              <w:t>.</w:t>
            </w:r>
          </w:p>
        </w:tc>
        <w:tc>
          <w:tcPr>
            <w:tcW w:w="0" w:type="auto"/>
            <w:vAlign w:val="center"/>
          </w:tcPr>
          <w:p w14:paraId="25F8093F" w14:textId="77777777" w:rsidR="006B5C2B" w:rsidRPr="00255E0D" w:rsidRDefault="006B5C2B" w:rsidP="006630AC">
            <w:pPr>
              <w:tabs>
                <w:tab w:val="left" w:pos="5760"/>
                <w:tab w:val="left" w:pos="8820"/>
              </w:tabs>
              <w:ind w:left="247" w:firstLine="32"/>
              <w:rPr>
                <w:rFonts w:ascii="Times New Roman" w:hAnsi="Times New Roman" w:cs="Times New Roman"/>
                <w:color w:val="000000"/>
                <w:sz w:val="24"/>
                <w:szCs w:val="24"/>
                <w:lang w:val="es-ES"/>
              </w:rPr>
            </w:pPr>
            <w:r w:rsidRPr="00255E0D">
              <w:rPr>
                <w:rFonts w:ascii="Times New Roman" w:hAnsi="Times New Roman" w:cs="Times New Roman"/>
                <w:sz w:val="24"/>
                <w:szCs w:val="24"/>
              </w:rPr>
              <w:t>El siglo XXI el siglo de la Digitalización e Información, (Período Inconcluso) se caracteriza por el avance y expansión de la </w:t>
            </w:r>
            <w:r w:rsidRPr="000920FD">
              <w:rPr>
                <w:rFonts w:ascii="Times New Roman" w:hAnsi="Times New Roman" w:cs="Times New Roman"/>
                <w:sz w:val="24"/>
                <w:szCs w:val="24"/>
              </w:rPr>
              <w:t>digitalización</w:t>
            </w:r>
            <w:r w:rsidRPr="00255E0D">
              <w:rPr>
                <w:rFonts w:ascii="Times New Roman" w:hAnsi="Times New Roman" w:cs="Times New Roman"/>
                <w:sz w:val="24"/>
                <w:szCs w:val="24"/>
              </w:rPr>
              <w:t> y el control de la información a nivel global. También a esta época se le conoce como la era de la información, (quien la controla y quien accede a ella tendrá las mejores oportunidades). La era industrial y espacial se caracterizaba por mo</w:t>
            </w:r>
            <w:r>
              <w:rPr>
                <w:rFonts w:ascii="Times New Roman" w:hAnsi="Times New Roman" w:cs="Times New Roman"/>
                <w:sz w:val="24"/>
                <w:szCs w:val="24"/>
              </w:rPr>
              <w:t>delos lineales poco cambiantes.</w:t>
            </w:r>
          </w:p>
        </w:tc>
      </w:tr>
      <w:tr w:rsidR="006B5C2B" w:rsidRPr="00255E0D" w14:paraId="25F8094B" w14:textId="77777777" w:rsidTr="00C50703">
        <w:tc>
          <w:tcPr>
            <w:tcW w:w="0" w:type="auto"/>
            <w:vAlign w:val="center"/>
          </w:tcPr>
          <w:p w14:paraId="25F80947"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15</w:t>
            </w:r>
            <w:r w:rsidRPr="00E10F28">
              <w:rPr>
                <w:b/>
                <w:color w:val="000000"/>
                <w:sz w:val="22"/>
                <w:lang w:val="es-ES"/>
              </w:rPr>
              <w:t>.</w:t>
            </w:r>
          </w:p>
        </w:tc>
        <w:tc>
          <w:tcPr>
            <w:tcW w:w="0" w:type="auto"/>
            <w:vAlign w:val="center"/>
          </w:tcPr>
          <w:p w14:paraId="25F80948" w14:textId="77777777" w:rsidR="006B5C2B" w:rsidRPr="00255E0D" w:rsidRDefault="006B5C2B" w:rsidP="006630AC">
            <w:pPr>
              <w:ind w:left="247" w:firstLine="32"/>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Conclusiones e impacto</w:t>
            </w:r>
          </w:p>
        </w:tc>
      </w:tr>
      <w:tr w:rsidR="006B5C2B" w:rsidRPr="00255E0D" w14:paraId="25F80950" w14:textId="77777777" w:rsidTr="00C50703">
        <w:tc>
          <w:tcPr>
            <w:tcW w:w="0" w:type="auto"/>
            <w:vAlign w:val="center"/>
          </w:tcPr>
          <w:p w14:paraId="25F8094C" w14:textId="77777777" w:rsidR="006B5C2B" w:rsidRPr="00E10F28" w:rsidRDefault="006B5C2B" w:rsidP="006630AC">
            <w:pPr>
              <w:pStyle w:val="NormalWeb"/>
              <w:spacing w:before="0" w:beforeAutospacing="0" w:after="0" w:afterAutospacing="0"/>
              <w:jc w:val="center"/>
              <w:rPr>
                <w:b/>
                <w:color w:val="000000"/>
                <w:sz w:val="22"/>
                <w:lang w:val="es-ES"/>
              </w:rPr>
            </w:pPr>
            <w:r>
              <w:rPr>
                <w:b/>
                <w:color w:val="000000"/>
                <w:sz w:val="22"/>
                <w:lang w:val="es-ES"/>
              </w:rPr>
              <w:t>16</w:t>
            </w:r>
            <w:r w:rsidRPr="00E10F28">
              <w:rPr>
                <w:b/>
                <w:color w:val="000000"/>
                <w:sz w:val="22"/>
                <w:lang w:val="es-ES"/>
              </w:rPr>
              <w:t>.</w:t>
            </w:r>
          </w:p>
        </w:tc>
        <w:tc>
          <w:tcPr>
            <w:tcW w:w="0" w:type="auto"/>
            <w:vAlign w:val="center"/>
          </w:tcPr>
          <w:p w14:paraId="25F8094D" w14:textId="77777777" w:rsidR="006B5C2B" w:rsidRPr="00255E0D" w:rsidRDefault="006B5C2B" w:rsidP="006630AC">
            <w:pPr>
              <w:ind w:left="247" w:firstLine="32"/>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Conclusiones e impacto</w:t>
            </w:r>
          </w:p>
        </w:tc>
      </w:tr>
    </w:tbl>
    <w:p w14:paraId="25F8095D" w14:textId="77777777" w:rsidR="00EE5AD4" w:rsidRDefault="00EE5AD4" w:rsidP="00C04EB1">
      <w:pPr>
        <w:pStyle w:val="NormalWeb"/>
        <w:shd w:val="clear" w:color="auto" w:fill="FFFFFF"/>
        <w:spacing w:before="96" w:after="120"/>
        <w:rPr>
          <w:color w:val="000000"/>
          <w:sz w:val="32"/>
          <w:szCs w:val="32"/>
        </w:rPr>
      </w:pPr>
    </w:p>
    <w:tbl>
      <w:tblPr>
        <w:tblStyle w:val="Tabladecuadrcula4"/>
        <w:tblW w:w="0" w:type="auto"/>
        <w:tblLook w:val="04A0" w:firstRow="1" w:lastRow="0" w:firstColumn="1" w:lastColumn="0" w:noHBand="0" w:noVBand="1"/>
      </w:tblPr>
      <w:tblGrid>
        <w:gridCol w:w="4335"/>
        <w:gridCol w:w="2470"/>
        <w:gridCol w:w="2023"/>
      </w:tblGrid>
      <w:tr w:rsidR="00B81A11" w14:paraId="2F1031C0" w14:textId="77777777" w:rsidTr="00FB08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gridSpan w:val="2"/>
          </w:tcPr>
          <w:p w14:paraId="6285B458" w14:textId="77777777" w:rsidR="00B81A11" w:rsidRPr="003563EB" w:rsidRDefault="00B81A11" w:rsidP="00FB089F">
            <w:pPr>
              <w:jc w:val="center"/>
            </w:pPr>
            <w:r>
              <w:t xml:space="preserve">                                            </w:t>
            </w:r>
            <w:r w:rsidRPr="003563EB">
              <w:t>PLAN DE EVALUACIÓN</w:t>
            </w:r>
          </w:p>
        </w:tc>
        <w:tc>
          <w:tcPr>
            <w:tcW w:w="2023" w:type="dxa"/>
          </w:tcPr>
          <w:p w14:paraId="3E647603" w14:textId="77777777" w:rsidR="00B81A11" w:rsidRPr="003563EB" w:rsidRDefault="00B81A11" w:rsidP="00FB089F">
            <w:pPr>
              <w:jc w:val="center"/>
              <w:cnfStyle w:val="100000000000" w:firstRow="1" w:lastRow="0" w:firstColumn="0" w:lastColumn="0" w:oddVBand="0" w:evenVBand="0" w:oddHBand="0" w:evenHBand="0" w:firstRowFirstColumn="0" w:firstRowLastColumn="0" w:lastRowFirstColumn="0" w:lastRowLastColumn="0"/>
            </w:pPr>
          </w:p>
        </w:tc>
      </w:tr>
      <w:tr w:rsidR="00B81A11" w14:paraId="0DB9AB96" w14:textId="77777777" w:rsidTr="00FB0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1B51525E" w14:textId="77777777" w:rsidR="00B81A11" w:rsidRPr="003563EB" w:rsidRDefault="00B81A11" w:rsidP="00FB089F">
            <w:pPr>
              <w:jc w:val="center"/>
            </w:pPr>
            <w:r w:rsidRPr="003563EB">
              <w:t>ACTIVIDAD</w:t>
            </w:r>
          </w:p>
        </w:tc>
        <w:tc>
          <w:tcPr>
            <w:tcW w:w="2470" w:type="dxa"/>
          </w:tcPr>
          <w:p w14:paraId="19D19BCB" w14:textId="77777777" w:rsidR="00B81A11" w:rsidRPr="003563EB" w:rsidRDefault="00B81A11" w:rsidP="00FB089F">
            <w:pPr>
              <w:jc w:val="center"/>
              <w:cnfStyle w:val="000000100000" w:firstRow="0" w:lastRow="0" w:firstColumn="0" w:lastColumn="0" w:oddVBand="0" w:evenVBand="0" w:oddHBand="1" w:evenHBand="0" w:firstRowFirstColumn="0" w:firstRowLastColumn="0" w:lastRowFirstColumn="0" w:lastRowLastColumn="0"/>
              <w:rPr>
                <w:b/>
                <w:bCs/>
              </w:rPr>
            </w:pPr>
            <w:r w:rsidRPr="003563EB">
              <w:rPr>
                <w:b/>
                <w:bCs/>
              </w:rPr>
              <w:t xml:space="preserve">PORCENTAJE </w:t>
            </w:r>
          </w:p>
        </w:tc>
        <w:tc>
          <w:tcPr>
            <w:tcW w:w="2023" w:type="dxa"/>
          </w:tcPr>
          <w:p w14:paraId="195284B4" w14:textId="77777777" w:rsidR="00B81A11" w:rsidRPr="003563EB" w:rsidRDefault="00B81A11" w:rsidP="00FB089F">
            <w:pPr>
              <w:jc w:val="center"/>
              <w:cnfStyle w:val="000000100000" w:firstRow="0" w:lastRow="0" w:firstColumn="0" w:lastColumn="0" w:oddVBand="0" w:evenVBand="0" w:oddHBand="1" w:evenHBand="0" w:firstRowFirstColumn="0" w:firstRowLastColumn="0" w:lastRowFirstColumn="0" w:lastRowLastColumn="0"/>
              <w:rPr>
                <w:b/>
                <w:bCs/>
              </w:rPr>
            </w:pPr>
            <w:r w:rsidRPr="003563EB">
              <w:rPr>
                <w:b/>
                <w:bCs/>
              </w:rPr>
              <w:t>SEMANA</w:t>
            </w:r>
          </w:p>
        </w:tc>
      </w:tr>
      <w:tr w:rsidR="00B81A11" w14:paraId="133243B6" w14:textId="77777777" w:rsidTr="00FB089F">
        <w:tc>
          <w:tcPr>
            <w:cnfStyle w:val="001000000000" w:firstRow="0" w:lastRow="0" w:firstColumn="1" w:lastColumn="0" w:oddVBand="0" w:evenVBand="0" w:oddHBand="0" w:evenHBand="0" w:firstRowFirstColumn="0" w:firstRowLastColumn="0" w:lastRowFirstColumn="0" w:lastRowLastColumn="0"/>
            <w:tcW w:w="4335" w:type="dxa"/>
          </w:tcPr>
          <w:p w14:paraId="26F843D4" w14:textId="647B4431" w:rsidR="00B81A11" w:rsidRPr="006B5C2B" w:rsidRDefault="00B81A11" w:rsidP="00FB089F">
            <w:pPr>
              <w:pStyle w:val="Prrafodelista"/>
              <w:jc w:val="center"/>
              <w:rPr>
                <w:b w:val="0"/>
                <w:bCs w:val="0"/>
                <w:i/>
                <w:iCs/>
                <w:lang w:val="en-US"/>
              </w:rPr>
            </w:pPr>
            <w:r w:rsidRPr="006B5C2B">
              <w:rPr>
                <w:b w:val="0"/>
                <w:bCs w:val="0"/>
                <w:i/>
                <w:iCs/>
                <w:lang w:val="en-US"/>
              </w:rPr>
              <w:t xml:space="preserve">Cine </w:t>
            </w:r>
            <w:proofErr w:type="spellStart"/>
            <w:r w:rsidRPr="006B5C2B">
              <w:rPr>
                <w:b w:val="0"/>
                <w:bCs w:val="0"/>
                <w:i/>
                <w:iCs/>
                <w:lang w:val="en-US"/>
              </w:rPr>
              <w:t>Foro</w:t>
            </w:r>
            <w:proofErr w:type="spellEnd"/>
            <w:r w:rsidR="006B5C2B" w:rsidRPr="006B5C2B">
              <w:rPr>
                <w:b w:val="0"/>
                <w:bCs w:val="0"/>
                <w:i/>
                <w:iCs/>
                <w:lang w:val="en-US"/>
              </w:rPr>
              <w:t xml:space="preserve"> – Kingdom of H</w:t>
            </w:r>
            <w:r w:rsidR="006B5C2B">
              <w:rPr>
                <w:b w:val="0"/>
                <w:bCs w:val="0"/>
                <w:i/>
                <w:iCs/>
                <w:lang w:val="en-US"/>
              </w:rPr>
              <w:t>eaven</w:t>
            </w:r>
          </w:p>
        </w:tc>
        <w:tc>
          <w:tcPr>
            <w:tcW w:w="2470" w:type="dxa"/>
          </w:tcPr>
          <w:p w14:paraId="1D4EE78C" w14:textId="77777777" w:rsidR="00B81A11" w:rsidRPr="00554D7D" w:rsidRDefault="00B81A11" w:rsidP="00FB089F">
            <w:pPr>
              <w:jc w:val="center"/>
              <w:cnfStyle w:val="000000000000" w:firstRow="0" w:lastRow="0" w:firstColumn="0" w:lastColumn="0" w:oddVBand="0" w:evenVBand="0" w:oddHBand="0" w:evenHBand="0" w:firstRowFirstColumn="0" w:firstRowLastColumn="0" w:lastRowFirstColumn="0" w:lastRowLastColumn="0"/>
            </w:pPr>
            <w:r>
              <w:t>25%</w:t>
            </w:r>
          </w:p>
        </w:tc>
        <w:tc>
          <w:tcPr>
            <w:tcW w:w="2023" w:type="dxa"/>
          </w:tcPr>
          <w:p w14:paraId="77159CEE" w14:textId="77777777" w:rsidR="00B81A11" w:rsidRDefault="00B81A11" w:rsidP="00FB089F">
            <w:pPr>
              <w:jc w:val="center"/>
              <w:cnfStyle w:val="000000000000" w:firstRow="0" w:lastRow="0" w:firstColumn="0" w:lastColumn="0" w:oddVBand="0" w:evenVBand="0" w:oddHBand="0" w:evenHBand="0" w:firstRowFirstColumn="0" w:firstRowLastColumn="0" w:lastRowFirstColumn="0" w:lastRowLastColumn="0"/>
            </w:pPr>
            <w:r>
              <w:t>4</w:t>
            </w:r>
          </w:p>
        </w:tc>
      </w:tr>
      <w:tr w:rsidR="00B81A11" w14:paraId="212F3D8A" w14:textId="77777777" w:rsidTr="00FB0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0A5C4A4D" w14:textId="77777777" w:rsidR="00B81A11" w:rsidRPr="00F25FB8" w:rsidRDefault="00B81A11" w:rsidP="00FB089F">
            <w:pPr>
              <w:jc w:val="center"/>
              <w:rPr>
                <w:b w:val="0"/>
                <w:bCs w:val="0"/>
                <w:i/>
                <w:iCs/>
              </w:rPr>
            </w:pPr>
            <w:proofErr w:type="spellStart"/>
            <w:r>
              <w:rPr>
                <w:b w:val="0"/>
                <w:bCs w:val="0"/>
                <w:i/>
                <w:iCs/>
              </w:rPr>
              <w:t>Miniproyecto</w:t>
            </w:r>
            <w:proofErr w:type="spellEnd"/>
            <w:r>
              <w:rPr>
                <w:b w:val="0"/>
                <w:bCs w:val="0"/>
                <w:i/>
                <w:iCs/>
              </w:rPr>
              <w:t xml:space="preserve"> de Investigación I (Grupal)</w:t>
            </w:r>
          </w:p>
        </w:tc>
        <w:tc>
          <w:tcPr>
            <w:tcW w:w="2470" w:type="dxa"/>
          </w:tcPr>
          <w:p w14:paraId="119B33C2" w14:textId="77777777" w:rsidR="00B81A11" w:rsidRDefault="00B81A11" w:rsidP="00FB089F">
            <w:pPr>
              <w:jc w:val="center"/>
              <w:cnfStyle w:val="000000100000" w:firstRow="0" w:lastRow="0" w:firstColumn="0" w:lastColumn="0" w:oddVBand="0" w:evenVBand="0" w:oddHBand="1" w:evenHBand="0" w:firstRowFirstColumn="0" w:firstRowLastColumn="0" w:lastRowFirstColumn="0" w:lastRowLastColumn="0"/>
            </w:pPr>
            <w:r>
              <w:t>25%</w:t>
            </w:r>
          </w:p>
        </w:tc>
        <w:tc>
          <w:tcPr>
            <w:tcW w:w="2023" w:type="dxa"/>
          </w:tcPr>
          <w:p w14:paraId="0A1D4D68" w14:textId="77777777" w:rsidR="00B81A11" w:rsidRDefault="00B81A11" w:rsidP="00FB089F">
            <w:pPr>
              <w:jc w:val="center"/>
              <w:cnfStyle w:val="000000100000" w:firstRow="0" w:lastRow="0" w:firstColumn="0" w:lastColumn="0" w:oddVBand="0" w:evenVBand="0" w:oddHBand="1" w:evenHBand="0" w:firstRowFirstColumn="0" w:firstRowLastColumn="0" w:lastRowFirstColumn="0" w:lastRowLastColumn="0"/>
            </w:pPr>
            <w:r>
              <w:t>8</w:t>
            </w:r>
          </w:p>
        </w:tc>
      </w:tr>
      <w:tr w:rsidR="00B81A11" w14:paraId="333CF456" w14:textId="77777777" w:rsidTr="00FB089F">
        <w:tc>
          <w:tcPr>
            <w:cnfStyle w:val="001000000000" w:firstRow="0" w:lastRow="0" w:firstColumn="1" w:lastColumn="0" w:oddVBand="0" w:evenVBand="0" w:oddHBand="0" w:evenHBand="0" w:firstRowFirstColumn="0" w:firstRowLastColumn="0" w:lastRowFirstColumn="0" w:lastRowLastColumn="0"/>
            <w:tcW w:w="4335" w:type="dxa"/>
          </w:tcPr>
          <w:p w14:paraId="2C5897CC" w14:textId="57F351D0" w:rsidR="00B81A11" w:rsidRPr="00554D7D" w:rsidRDefault="00B81A11" w:rsidP="00FB089F">
            <w:pPr>
              <w:pStyle w:val="Prrafodelista"/>
              <w:jc w:val="center"/>
              <w:rPr>
                <w:b w:val="0"/>
                <w:bCs w:val="0"/>
                <w:i/>
                <w:iCs/>
              </w:rPr>
            </w:pPr>
            <w:proofErr w:type="spellStart"/>
            <w:r>
              <w:rPr>
                <w:b w:val="0"/>
                <w:bCs w:val="0"/>
                <w:i/>
                <w:iCs/>
              </w:rPr>
              <w:t>Miniproyecto</w:t>
            </w:r>
            <w:proofErr w:type="spellEnd"/>
            <w:r>
              <w:rPr>
                <w:b w:val="0"/>
                <w:bCs w:val="0"/>
                <w:i/>
                <w:iCs/>
              </w:rPr>
              <w:t xml:space="preserve"> de Investigación II (Individual)</w:t>
            </w:r>
            <w:r w:rsidR="00092410">
              <w:rPr>
                <w:b w:val="0"/>
                <w:bCs w:val="0"/>
                <w:i/>
                <w:iCs/>
              </w:rPr>
              <w:t xml:space="preserve"> – Artículo para la revista </w:t>
            </w:r>
            <w:proofErr w:type="spellStart"/>
            <w:r w:rsidR="00092410">
              <w:rPr>
                <w:b w:val="0"/>
                <w:bCs w:val="0"/>
                <w:i/>
                <w:iCs/>
              </w:rPr>
              <w:t>AdFontes</w:t>
            </w:r>
            <w:proofErr w:type="spellEnd"/>
          </w:p>
        </w:tc>
        <w:tc>
          <w:tcPr>
            <w:tcW w:w="2470" w:type="dxa"/>
          </w:tcPr>
          <w:p w14:paraId="5DC43D95" w14:textId="77777777" w:rsidR="00B81A11" w:rsidRDefault="00B81A11" w:rsidP="00FB089F">
            <w:pPr>
              <w:jc w:val="center"/>
              <w:cnfStyle w:val="000000000000" w:firstRow="0" w:lastRow="0" w:firstColumn="0" w:lastColumn="0" w:oddVBand="0" w:evenVBand="0" w:oddHBand="0" w:evenHBand="0" w:firstRowFirstColumn="0" w:firstRowLastColumn="0" w:lastRowFirstColumn="0" w:lastRowLastColumn="0"/>
            </w:pPr>
            <w:r>
              <w:t>25%</w:t>
            </w:r>
          </w:p>
        </w:tc>
        <w:tc>
          <w:tcPr>
            <w:tcW w:w="2023" w:type="dxa"/>
          </w:tcPr>
          <w:p w14:paraId="4C7B5A1D" w14:textId="77777777" w:rsidR="00B81A11" w:rsidRDefault="00B81A11" w:rsidP="00FB089F">
            <w:pPr>
              <w:jc w:val="center"/>
              <w:cnfStyle w:val="000000000000" w:firstRow="0" w:lastRow="0" w:firstColumn="0" w:lastColumn="0" w:oddVBand="0" w:evenVBand="0" w:oddHBand="0" w:evenHBand="0" w:firstRowFirstColumn="0" w:firstRowLastColumn="0" w:lastRowFirstColumn="0" w:lastRowLastColumn="0"/>
            </w:pPr>
            <w:r>
              <w:t>12</w:t>
            </w:r>
          </w:p>
        </w:tc>
      </w:tr>
      <w:tr w:rsidR="00B81A11" w14:paraId="34C092AB" w14:textId="77777777" w:rsidTr="00FB0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44764D00" w14:textId="77777777" w:rsidR="00B81A11" w:rsidRPr="00770CEB" w:rsidRDefault="00B81A11" w:rsidP="00FB089F">
            <w:pPr>
              <w:jc w:val="center"/>
            </w:pPr>
            <w:r>
              <w:rPr>
                <w:b w:val="0"/>
                <w:bCs w:val="0"/>
                <w:i/>
                <w:iCs/>
              </w:rPr>
              <w:t>Debate Grupal (Cumbre Mundial de Iglesias)</w:t>
            </w:r>
          </w:p>
        </w:tc>
        <w:tc>
          <w:tcPr>
            <w:tcW w:w="2470" w:type="dxa"/>
          </w:tcPr>
          <w:p w14:paraId="0974D6F7" w14:textId="77777777" w:rsidR="00B81A11" w:rsidRDefault="00B81A11" w:rsidP="00FB089F">
            <w:pPr>
              <w:jc w:val="center"/>
              <w:cnfStyle w:val="000000100000" w:firstRow="0" w:lastRow="0" w:firstColumn="0" w:lastColumn="0" w:oddVBand="0" w:evenVBand="0" w:oddHBand="1" w:evenHBand="0" w:firstRowFirstColumn="0" w:firstRowLastColumn="0" w:lastRowFirstColumn="0" w:lastRowLastColumn="0"/>
            </w:pPr>
            <w:r>
              <w:t>25%</w:t>
            </w:r>
          </w:p>
        </w:tc>
        <w:tc>
          <w:tcPr>
            <w:tcW w:w="2023" w:type="dxa"/>
          </w:tcPr>
          <w:p w14:paraId="62676CAA" w14:textId="77777777" w:rsidR="00B81A11" w:rsidRDefault="00B81A11" w:rsidP="00FB089F">
            <w:pPr>
              <w:jc w:val="center"/>
              <w:cnfStyle w:val="000000100000" w:firstRow="0" w:lastRow="0" w:firstColumn="0" w:lastColumn="0" w:oddVBand="0" w:evenVBand="0" w:oddHBand="1" w:evenHBand="0" w:firstRowFirstColumn="0" w:firstRowLastColumn="0" w:lastRowFirstColumn="0" w:lastRowLastColumn="0"/>
            </w:pPr>
            <w:r>
              <w:t>16</w:t>
            </w:r>
          </w:p>
        </w:tc>
      </w:tr>
    </w:tbl>
    <w:p w14:paraId="3D286AC1" w14:textId="7B4B0ECB" w:rsidR="00B81A11" w:rsidRDefault="00B81A11" w:rsidP="00092410">
      <w:pPr>
        <w:jc w:val="center"/>
        <w:rPr>
          <w:b/>
          <w:bCs/>
        </w:rPr>
      </w:pPr>
      <w:r>
        <w:rPr>
          <w:b/>
          <w:bCs/>
        </w:rPr>
        <w:t xml:space="preserve">                                      Total: 100%</w:t>
      </w:r>
    </w:p>
    <w:p w14:paraId="34773685" w14:textId="5BC8B083" w:rsidR="00B81A11" w:rsidRDefault="00B81A11" w:rsidP="00B81A11">
      <w:pPr>
        <w:rPr>
          <w:b/>
          <w:bCs/>
        </w:rPr>
      </w:pPr>
      <w:r>
        <w:rPr>
          <w:b/>
          <w:bCs/>
        </w:rPr>
        <w:lastRenderedPageBreak/>
        <w:t xml:space="preserve">Comentarios adicionales: </w:t>
      </w:r>
    </w:p>
    <w:p w14:paraId="5C7369E7" w14:textId="77777777" w:rsidR="00B81A11" w:rsidRDefault="00B81A11" w:rsidP="00B81A11">
      <w:pPr>
        <w:pStyle w:val="Prrafodelista"/>
        <w:numPr>
          <w:ilvl w:val="0"/>
          <w:numId w:val="9"/>
        </w:numPr>
        <w:spacing w:after="160" w:line="259" w:lineRule="auto"/>
        <w:rPr>
          <w:rFonts w:ascii="Times New Roman" w:hAnsi="Times New Roman" w:cs="Times New Roman"/>
        </w:rPr>
      </w:pPr>
      <w:r w:rsidRPr="000336CB">
        <w:rPr>
          <w:rFonts w:ascii="Times New Roman" w:hAnsi="Times New Roman" w:cs="Times New Roman"/>
        </w:rPr>
        <w:t xml:space="preserve">Recuerda </w:t>
      </w:r>
      <w:proofErr w:type="gramStart"/>
      <w:r w:rsidRPr="000336CB">
        <w:rPr>
          <w:rFonts w:ascii="Times New Roman" w:hAnsi="Times New Roman" w:cs="Times New Roman"/>
        </w:rPr>
        <w:t>que</w:t>
      </w:r>
      <w:proofErr w:type="gramEnd"/>
      <w:r w:rsidRPr="000336CB">
        <w:rPr>
          <w:rFonts w:ascii="Times New Roman" w:hAnsi="Times New Roman" w:cs="Times New Roman"/>
        </w:rPr>
        <w:t xml:space="preserve"> según la normativa del SEC, cuatro (4) </w:t>
      </w:r>
      <w:proofErr w:type="gramStart"/>
      <w:r w:rsidRPr="000336CB">
        <w:rPr>
          <w:rFonts w:ascii="Times New Roman" w:hAnsi="Times New Roman" w:cs="Times New Roman"/>
        </w:rPr>
        <w:t>inasistencia injustificadas</w:t>
      </w:r>
      <w:proofErr w:type="gramEnd"/>
      <w:r w:rsidRPr="000336CB">
        <w:rPr>
          <w:rFonts w:ascii="Times New Roman" w:hAnsi="Times New Roman" w:cs="Times New Roman"/>
        </w:rPr>
        <w:t xml:space="preserve"> implican la pérdida de la asignatura. </w:t>
      </w:r>
    </w:p>
    <w:p w14:paraId="52B297BC" w14:textId="77777777" w:rsidR="00B81A11" w:rsidRPr="000336CB" w:rsidRDefault="00B81A11" w:rsidP="00B81A11">
      <w:pPr>
        <w:pStyle w:val="Prrafodelista"/>
        <w:rPr>
          <w:rFonts w:ascii="Times New Roman" w:hAnsi="Times New Roman" w:cs="Times New Roman"/>
        </w:rPr>
      </w:pPr>
    </w:p>
    <w:p w14:paraId="2873F8D1" w14:textId="77777777" w:rsidR="00B81A11" w:rsidRDefault="00B81A11" w:rsidP="00B81A11">
      <w:pPr>
        <w:pStyle w:val="Prrafodelista"/>
        <w:numPr>
          <w:ilvl w:val="0"/>
          <w:numId w:val="9"/>
        </w:numPr>
        <w:spacing w:after="160" w:line="259" w:lineRule="auto"/>
        <w:rPr>
          <w:rFonts w:ascii="Times New Roman" w:hAnsi="Times New Roman" w:cs="Times New Roman"/>
          <w:b/>
          <w:bCs/>
          <w:i/>
          <w:iCs/>
          <w:color w:val="C00000"/>
        </w:rPr>
      </w:pPr>
      <w:r w:rsidRPr="000336CB">
        <w:rPr>
          <w:rFonts w:ascii="Times New Roman" w:hAnsi="Times New Roman" w:cs="Times New Roman"/>
          <w:b/>
          <w:bCs/>
          <w:i/>
          <w:iCs/>
          <w:color w:val="C00000"/>
        </w:rPr>
        <w:t>Si una actividad se entrega después de la fecha límite, la calificación será reducida a la mitad. Si el retraso supera una semana, no podrá ser calificada; sin embargo, aún podrá entregarse para recibir retroalimentación y continuar con el proceso de aprendizaje.</w:t>
      </w:r>
    </w:p>
    <w:p w14:paraId="041D2486" w14:textId="77777777" w:rsidR="00B81A11" w:rsidRPr="000336CB" w:rsidRDefault="00B81A11" w:rsidP="00B81A11">
      <w:pPr>
        <w:pStyle w:val="Prrafodelista"/>
        <w:rPr>
          <w:rFonts w:ascii="Times New Roman" w:hAnsi="Times New Roman" w:cs="Times New Roman"/>
          <w:b/>
          <w:bCs/>
          <w:i/>
          <w:iCs/>
          <w:color w:val="C00000"/>
        </w:rPr>
      </w:pPr>
    </w:p>
    <w:p w14:paraId="6D0EDDCD" w14:textId="77777777" w:rsidR="00B81A11" w:rsidRPr="000336CB" w:rsidRDefault="00B81A11" w:rsidP="00B81A11">
      <w:pPr>
        <w:pStyle w:val="Prrafodelista"/>
        <w:rPr>
          <w:rFonts w:ascii="Times New Roman" w:hAnsi="Times New Roman" w:cs="Times New Roman"/>
          <w:b/>
          <w:bCs/>
          <w:i/>
          <w:iCs/>
          <w:color w:val="C00000"/>
        </w:rPr>
      </w:pPr>
    </w:p>
    <w:p w14:paraId="6E5FF95B" w14:textId="77777777" w:rsidR="00B81A11" w:rsidRPr="000336CB" w:rsidRDefault="00B81A11" w:rsidP="00B81A11">
      <w:pPr>
        <w:pStyle w:val="Prrafodelista"/>
        <w:numPr>
          <w:ilvl w:val="0"/>
          <w:numId w:val="9"/>
        </w:numPr>
        <w:spacing w:after="160" w:line="259" w:lineRule="auto"/>
        <w:rPr>
          <w:rFonts w:ascii="Times New Roman" w:hAnsi="Times New Roman" w:cs="Times New Roman"/>
        </w:rPr>
      </w:pPr>
      <w:r w:rsidRPr="000336CB">
        <w:rPr>
          <w:rFonts w:ascii="Times New Roman" w:hAnsi="Times New Roman" w:cs="Times New Roman"/>
        </w:rPr>
        <w:t xml:space="preserve">Es importante que leas el documento sobre la Política de Uso Adecuado de Inteligencia Artificial y la rúbrica para la evaluación de los trabajos escritos, así como la Metodología para los </w:t>
      </w:r>
      <w:proofErr w:type="spellStart"/>
      <w:r w:rsidRPr="000336CB">
        <w:rPr>
          <w:rFonts w:ascii="Times New Roman" w:hAnsi="Times New Roman" w:cs="Times New Roman"/>
        </w:rPr>
        <w:t>Miniproyectos</w:t>
      </w:r>
      <w:proofErr w:type="spellEnd"/>
      <w:r w:rsidRPr="000336CB">
        <w:rPr>
          <w:rFonts w:ascii="Times New Roman" w:hAnsi="Times New Roman" w:cs="Times New Roman"/>
        </w:rPr>
        <w:t xml:space="preserve"> de Investigación.</w:t>
      </w:r>
    </w:p>
    <w:p w14:paraId="1CF79E6E" w14:textId="77777777" w:rsidR="00B81A11" w:rsidRPr="00B81A11" w:rsidRDefault="00B81A11" w:rsidP="00C04EB1">
      <w:pPr>
        <w:pStyle w:val="NormalWeb"/>
        <w:shd w:val="clear" w:color="auto" w:fill="FFFFFF"/>
        <w:spacing w:before="96" w:after="120"/>
        <w:rPr>
          <w:color w:val="000000"/>
          <w:sz w:val="32"/>
          <w:szCs w:val="32"/>
        </w:rPr>
      </w:pPr>
    </w:p>
    <w:p w14:paraId="25F8095E" w14:textId="77777777" w:rsidR="00EE5AD4" w:rsidRDefault="00EE5AD4" w:rsidP="00C50703">
      <w:pPr>
        <w:pStyle w:val="NormalWeb"/>
        <w:shd w:val="clear" w:color="auto" w:fill="FFFFFF"/>
        <w:spacing w:before="96" w:after="120"/>
        <w:jc w:val="center"/>
        <w:rPr>
          <w:color w:val="000000"/>
          <w:sz w:val="32"/>
          <w:szCs w:val="32"/>
          <w:lang w:val="es-ES"/>
        </w:rPr>
      </w:pPr>
    </w:p>
    <w:p w14:paraId="25F8095F" w14:textId="77777777" w:rsidR="00EE5AD4" w:rsidRPr="004C24A0" w:rsidRDefault="00EE5AD4" w:rsidP="00EE5AD4">
      <w:pPr>
        <w:pStyle w:val="NormalWeb"/>
        <w:shd w:val="clear" w:color="auto" w:fill="FFFFFF"/>
        <w:spacing w:before="96" w:after="120"/>
        <w:jc w:val="center"/>
        <w:rPr>
          <w:color w:val="000000"/>
          <w:sz w:val="32"/>
          <w:szCs w:val="32"/>
          <w:lang w:val="es-ES"/>
        </w:rPr>
      </w:pPr>
    </w:p>
    <w:p w14:paraId="25F80960" w14:textId="77777777" w:rsidR="00E974CC" w:rsidRPr="004C24A0" w:rsidRDefault="00E974CC" w:rsidP="004C24A0">
      <w:pPr>
        <w:pStyle w:val="NormalWeb"/>
        <w:shd w:val="clear" w:color="auto" w:fill="FFFFFF"/>
        <w:spacing w:before="96" w:after="120"/>
        <w:ind w:left="360"/>
        <w:jc w:val="center"/>
        <w:rPr>
          <w:color w:val="000000"/>
          <w:sz w:val="32"/>
          <w:szCs w:val="32"/>
          <w:lang w:val="es-ES"/>
        </w:rPr>
      </w:pPr>
    </w:p>
    <w:p w14:paraId="25F80961" w14:textId="77777777" w:rsidR="00E974CC" w:rsidRDefault="00E974CC" w:rsidP="009317AF">
      <w:pPr>
        <w:pStyle w:val="NormalWeb"/>
        <w:shd w:val="clear" w:color="auto" w:fill="FFFFFF"/>
        <w:spacing w:before="96" w:after="120"/>
        <w:ind w:left="360"/>
        <w:jc w:val="both"/>
        <w:rPr>
          <w:color w:val="000000"/>
          <w:sz w:val="28"/>
          <w:szCs w:val="28"/>
          <w:lang w:val="es-ES"/>
        </w:rPr>
      </w:pPr>
    </w:p>
    <w:p w14:paraId="25F80962" w14:textId="77777777" w:rsidR="00C552EF" w:rsidRPr="00736B35" w:rsidRDefault="00E974CC" w:rsidP="009317AF">
      <w:pPr>
        <w:pStyle w:val="NormalWeb"/>
        <w:shd w:val="clear" w:color="auto" w:fill="FFFFFF"/>
        <w:spacing w:before="96" w:after="120"/>
        <w:ind w:left="360"/>
        <w:jc w:val="both"/>
        <w:rPr>
          <w:color w:val="000000"/>
          <w:sz w:val="28"/>
          <w:szCs w:val="28"/>
          <w:lang w:val="es-ES"/>
        </w:rPr>
      </w:pPr>
      <w:r>
        <w:rPr>
          <w:color w:val="000000"/>
          <w:sz w:val="28"/>
          <w:szCs w:val="28"/>
          <w:lang w:val="es-ES"/>
        </w:rPr>
        <w:t xml:space="preserve"> </w:t>
      </w:r>
    </w:p>
    <w:p w14:paraId="25F80963" w14:textId="77777777" w:rsidR="00736B35" w:rsidRPr="00736B35" w:rsidRDefault="00736B35" w:rsidP="00736B35">
      <w:pPr>
        <w:pStyle w:val="NormalWeb"/>
        <w:shd w:val="clear" w:color="auto" w:fill="FFFFFF"/>
        <w:spacing w:before="96" w:after="120"/>
        <w:rPr>
          <w:b/>
          <w:color w:val="000000"/>
          <w:sz w:val="28"/>
          <w:szCs w:val="28"/>
          <w:lang w:val="es-ES"/>
        </w:rPr>
      </w:pPr>
    </w:p>
    <w:p w14:paraId="25F80964" w14:textId="77777777" w:rsidR="00736B35" w:rsidRPr="00736B35" w:rsidRDefault="00736B35" w:rsidP="00111672">
      <w:pPr>
        <w:pStyle w:val="NormalWeb"/>
        <w:shd w:val="clear" w:color="auto" w:fill="FFFFFF"/>
        <w:spacing w:before="96" w:beforeAutospacing="0" w:after="120" w:afterAutospacing="0"/>
        <w:jc w:val="both"/>
        <w:rPr>
          <w:color w:val="000000"/>
          <w:sz w:val="28"/>
          <w:szCs w:val="28"/>
          <w:lang w:val="es-ES"/>
        </w:rPr>
      </w:pPr>
    </w:p>
    <w:p w14:paraId="25F80965" w14:textId="77777777" w:rsidR="00111672" w:rsidRPr="00111672" w:rsidRDefault="00111672" w:rsidP="00111672">
      <w:pPr>
        <w:pStyle w:val="Ttulo"/>
        <w:jc w:val="both"/>
        <w:rPr>
          <w:b w:val="0"/>
          <w:szCs w:val="28"/>
        </w:rPr>
      </w:pPr>
    </w:p>
    <w:p w14:paraId="25F80966" w14:textId="77777777" w:rsidR="00405773" w:rsidRPr="00405773" w:rsidRDefault="00405773" w:rsidP="00405773">
      <w:pPr>
        <w:spacing w:after="0" w:line="240" w:lineRule="auto"/>
        <w:rPr>
          <w:rFonts w:ascii="Times New Roman" w:eastAsia="Times New Roman" w:hAnsi="Times New Roman" w:cs="Times New Roman"/>
          <w:sz w:val="28"/>
          <w:szCs w:val="28"/>
          <w:lang w:val="es-ES_tradnl" w:eastAsia="es-ES"/>
        </w:rPr>
      </w:pPr>
    </w:p>
    <w:p w14:paraId="25F80967" w14:textId="77777777" w:rsidR="007E14C6" w:rsidRPr="00C552EF" w:rsidRDefault="007E14C6" w:rsidP="007C7284">
      <w:pPr>
        <w:jc w:val="both"/>
        <w:rPr>
          <w:rFonts w:ascii="Times New Roman" w:hAnsi="Times New Roman" w:cs="Times New Roman"/>
          <w:sz w:val="28"/>
          <w:szCs w:val="28"/>
          <w:lang w:val="es-ES_tradnl"/>
        </w:rPr>
      </w:pPr>
    </w:p>
    <w:sectPr w:rsidR="007E14C6" w:rsidRPr="00C552EF" w:rsidSect="003E6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5A2"/>
    <w:multiLevelType w:val="hybridMultilevel"/>
    <w:tmpl w:val="D60AFBA6"/>
    <w:lvl w:ilvl="0" w:tplc="F78C6EFA">
      <w:start w:val="1"/>
      <w:numFmt w:val="decimal"/>
      <w:lvlText w:val="%1."/>
      <w:lvlJc w:val="left"/>
      <w:pPr>
        <w:ind w:left="465" w:hanging="405"/>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1" w15:restartNumberingAfterBreak="0">
    <w:nsid w:val="138F1195"/>
    <w:multiLevelType w:val="hybridMultilevel"/>
    <w:tmpl w:val="22DEF9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04634"/>
    <w:multiLevelType w:val="hybridMultilevel"/>
    <w:tmpl w:val="0E9E49F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29A2A18"/>
    <w:multiLevelType w:val="hybridMultilevel"/>
    <w:tmpl w:val="AAFAE5BA"/>
    <w:lvl w:ilvl="0" w:tplc="D35628E2">
      <w:start w:val="1"/>
      <w:numFmt w:val="decimal"/>
      <w:lvlText w:val="%1."/>
      <w:lvlJc w:val="left"/>
      <w:pPr>
        <w:ind w:left="720" w:hanging="360"/>
      </w:pPr>
      <w:rPr>
        <w:b w:val="0"/>
        <w:bCs w:val="0"/>
        <w:i w:val="0"/>
        <w:iCs w:val="0"/>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C285479"/>
    <w:multiLevelType w:val="hybridMultilevel"/>
    <w:tmpl w:val="53D6CEEE"/>
    <w:lvl w:ilvl="0" w:tplc="0978A536">
      <w:start w:val="1"/>
      <w:numFmt w:val="decimal"/>
      <w:lvlText w:val="%1."/>
      <w:lvlJc w:val="left"/>
      <w:pPr>
        <w:ind w:left="720" w:hanging="360"/>
      </w:pPr>
      <w:rPr>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4C312A8F"/>
    <w:multiLevelType w:val="hybridMultilevel"/>
    <w:tmpl w:val="DEFCFE7A"/>
    <w:lvl w:ilvl="0" w:tplc="D954F832">
      <w:start w:val="1"/>
      <w:numFmt w:val="decimal"/>
      <w:lvlText w:val="%1."/>
      <w:lvlJc w:val="left"/>
      <w:pPr>
        <w:tabs>
          <w:tab w:val="num" w:pos="1545"/>
        </w:tabs>
        <w:ind w:left="1545" w:hanging="360"/>
      </w:pPr>
      <w:rPr>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15:restartNumberingAfterBreak="0">
    <w:nsid w:val="5E373D7A"/>
    <w:multiLevelType w:val="hybridMultilevel"/>
    <w:tmpl w:val="3D66C732"/>
    <w:lvl w:ilvl="0" w:tplc="9D9AC294">
      <w:start w:val="30"/>
      <w:numFmt w:val="bullet"/>
      <w:lvlText w:val="-"/>
      <w:lvlJc w:val="left"/>
      <w:pPr>
        <w:ind w:left="720" w:hanging="360"/>
      </w:pPr>
      <w:rPr>
        <w:rFonts w:ascii="Times New Roman" w:eastAsia="Times New Roman" w:hAnsi="Times New Roman" w:cs="Times New Roman"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63701B25"/>
    <w:multiLevelType w:val="hybridMultilevel"/>
    <w:tmpl w:val="22C420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B98030A"/>
    <w:multiLevelType w:val="hybridMultilevel"/>
    <w:tmpl w:val="98FA40E2"/>
    <w:lvl w:ilvl="0" w:tplc="200A0001">
      <w:start w:val="1"/>
      <w:numFmt w:val="bullet"/>
      <w:lvlText w:val=""/>
      <w:lvlJc w:val="left"/>
      <w:pPr>
        <w:ind w:left="436" w:hanging="360"/>
      </w:pPr>
      <w:rPr>
        <w:rFonts w:ascii="Symbol" w:hAnsi="Symbol" w:hint="default"/>
      </w:rPr>
    </w:lvl>
    <w:lvl w:ilvl="1" w:tplc="200A0003" w:tentative="1">
      <w:start w:val="1"/>
      <w:numFmt w:val="bullet"/>
      <w:lvlText w:val="o"/>
      <w:lvlJc w:val="left"/>
      <w:pPr>
        <w:ind w:left="1156" w:hanging="360"/>
      </w:pPr>
      <w:rPr>
        <w:rFonts w:ascii="Courier New" w:hAnsi="Courier New" w:cs="Courier New" w:hint="default"/>
      </w:rPr>
    </w:lvl>
    <w:lvl w:ilvl="2" w:tplc="200A0005" w:tentative="1">
      <w:start w:val="1"/>
      <w:numFmt w:val="bullet"/>
      <w:lvlText w:val=""/>
      <w:lvlJc w:val="left"/>
      <w:pPr>
        <w:ind w:left="1876" w:hanging="360"/>
      </w:pPr>
      <w:rPr>
        <w:rFonts w:ascii="Wingdings" w:hAnsi="Wingdings" w:hint="default"/>
      </w:rPr>
    </w:lvl>
    <w:lvl w:ilvl="3" w:tplc="200A0001" w:tentative="1">
      <w:start w:val="1"/>
      <w:numFmt w:val="bullet"/>
      <w:lvlText w:val=""/>
      <w:lvlJc w:val="left"/>
      <w:pPr>
        <w:ind w:left="2596" w:hanging="360"/>
      </w:pPr>
      <w:rPr>
        <w:rFonts w:ascii="Symbol" w:hAnsi="Symbol" w:hint="default"/>
      </w:rPr>
    </w:lvl>
    <w:lvl w:ilvl="4" w:tplc="200A0003" w:tentative="1">
      <w:start w:val="1"/>
      <w:numFmt w:val="bullet"/>
      <w:lvlText w:val="o"/>
      <w:lvlJc w:val="left"/>
      <w:pPr>
        <w:ind w:left="3316" w:hanging="360"/>
      </w:pPr>
      <w:rPr>
        <w:rFonts w:ascii="Courier New" w:hAnsi="Courier New" w:cs="Courier New" w:hint="default"/>
      </w:rPr>
    </w:lvl>
    <w:lvl w:ilvl="5" w:tplc="200A0005" w:tentative="1">
      <w:start w:val="1"/>
      <w:numFmt w:val="bullet"/>
      <w:lvlText w:val=""/>
      <w:lvlJc w:val="left"/>
      <w:pPr>
        <w:ind w:left="4036" w:hanging="360"/>
      </w:pPr>
      <w:rPr>
        <w:rFonts w:ascii="Wingdings" w:hAnsi="Wingdings" w:hint="default"/>
      </w:rPr>
    </w:lvl>
    <w:lvl w:ilvl="6" w:tplc="200A0001" w:tentative="1">
      <w:start w:val="1"/>
      <w:numFmt w:val="bullet"/>
      <w:lvlText w:val=""/>
      <w:lvlJc w:val="left"/>
      <w:pPr>
        <w:ind w:left="4756" w:hanging="360"/>
      </w:pPr>
      <w:rPr>
        <w:rFonts w:ascii="Symbol" w:hAnsi="Symbol" w:hint="default"/>
      </w:rPr>
    </w:lvl>
    <w:lvl w:ilvl="7" w:tplc="200A0003" w:tentative="1">
      <w:start w:val="1"/>
      <w:numFmt w:val="bullet"/>
      <w:lvlText w:val="o"/>
      <w:lvlJc w:val="left"/>
      <w:pPr>
        <w:ind w:left="5476" w:hanging="360"/>
      </w:pPr>
      <w:rPr>
        <w:rFonts w:ascii="Courier New" w:hAnsi="Courier New" w:cs="Courier New" w:hint="default"/>
      </w:rPr>
    </w:lvl>
    <w:lvl w:ilvl="8" w:tplc="200A0005" w:tentative="1">
      <w:start w:val="1"/>
      <w:numFmt w:val="bullet"/>
      <w:lvlText w:val=""/>
      <w:lvlJc w:val="left"/>
      <w:pPr>
        <w:ind w:left="6196" w:hanging="360"/>
      </w:pPr>
      <w:rPr>
        <w:rFonts w:ascii="Wingdings" w:hAnsi="Wingdings" w:hint="default"/>
      </w:rPr>
    </w:lvl>
  </w:abstractNum>
  <w:num w:numId="1" w16cid:durableId="481315910">
    <w:abstractNumId w:val="1"/>
  </w:num>
  <w:num w:numId="2" w16cid:durableId="1383795776">
    <w:abstractNumId w:val="6"/>
  </w:num>
  <w:num w:numId="3" w16cid:durableId="1290666842">
    <w:abstractNumId w:val="0"/>
  </w:num>
  <w:num w:numId="4" w16cid:durableId="1410882081">
    <w:abstractNumId w:val="5"/>
  </w:num>
  <w:num w:numId="5" w16cid:durableId="1738815773">
    <w:abstractNumId w:val="2"/>
  </w:num>
  <w:num w:numId="6" w16cid:durableId="1299533426">
    <w:abstractNumId w:val="7"/>
  </w:num>
  <w:num w:numId="7" w16cid:durableId="99029081">
    <w:abstractNumId w:val="4"/>
  </w:num>
  <w:num w:numId="8" w16cid:durableId="1886796843">
    <w:abstractNumId w:val="8"/>
  </w:num>
  <w:num w:numId="9" w16cid:durableId="1464225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773"/>
    <w:rsid w:val="00013D27"/>
    <w:rsid w:val="000269EF"/>
    <w:rsid w:val="00026EC0"/>
    <w:rsid w:val="0004294D"/>
    <w:rsid w:val="00085BC1"/>
    <w:rsid w:val="000920FD"/>
    <w:rsid w:val="00092410"/>
    <w:rsid w:val="000B24A2"/>
    <w:rsid w:val="00111672"/>
    <w:rsid w:val="001A7338"/>
    <w:rsid w:val="001B6CED"/>
    <w:rsid w:val="001C21F8"/>
    <w:rsid w:val="001D7E0B"/>
    <w:rsid w:val="00231BE3"/>
    <w:rsid w:val="00255E0D"/>
    <w:rsid w:val="002914D3"/>
    <w:rsid w:val="002E207F"/>
    <w:rsid w:val="002F32E9"/>
    <w:rsid w:val="00354FEE"/>
    <w:rsid w:val="003801FD"/>
    <w:rsid w:val="003E6A8D"/>
    <w:rsid w:val="00405773"/>
    <w:rsid w:val="004179A6"/>
    <w:rsid w:val="00454EE8"/>
    <w:rsid w:val="00476FCB"/>
    <w:rsid w:val="004A23DB"/>
    <w:rsid w:val="004A714B"/>
    <w:rsid w:val="004C24A0"/>
    <w:rsid w:val="004F2D53"/>
    <w:rsid w:val="00517D9C"/>
    <w:rsid w:val="00546502"/>
    <w:rsid w:val="005A49F9"/>
    <w:rsid w:val="005B1B24"/>
    <w:rsid w:val="005C34FD"/>
    <w:rsid w:val="005C459F"/>
    <w:rsid w:val="005D6403"/>
    <w:rsid w:val="005E4C8E"/>
    <w:rsid w:val="006016E9"/>
    <w:rsid w:val="00605F70"/>
    <w:rsid w:val="00620491"/>
    <w:rsid w:val="006630AC"/>
    <w:rsid w:val="006678D0"/>
    <w:rsid w:val="006977FA"/>
    <w:rsid w:val="006B5C2B"/>
    <w:rsid w:val="006E703E"/>
    <w:rsid w:val="006F4842"/>
    <w:rsid w:val="00736B35"/>
    <w:rsid w:val="00776274"/>
    <w:rsid w:val="007814A4"/>
    <w:rsid w:val="007B1638"/>
    <w:rsid w:val="007B4DEE"/>
    <w:rsid w:val="007C7284"/>
    <w:rsid w:val="007E14C6"/>
    <w:rsid w:val="00852658"/>
    <w:rsid w:val="00881B29"/>
    <w:rsid w:val="0089047D"/>
    <w:rsid w:val="0090753B"/>
    <w:rsid w:val="0092306F"/>
    <w:rsid w:val="009317AF"/>
    <w:rsid w:val="00962FD8"/>
    <w:rsid w:val="00972F52"/>
    <w:rsid w:val="0098393D"/>
    <w:rsid w:val="00986775"/>
    <w:rsid w:val="009B0C47"/>
    <w:rsid w:val="009D2FB4"/>
    <w:rsid w:val="009E734B"/>
    <w:rsid w:val="00A05D06"/>
    <w:rsid w:val="00A644B2"/>
    <w:rsid w:val="00AA7986"/>
    <w:rsid w:val="00B31931"/>
    <w:rsid w:val="00B53337"/>
    <w:rsid w:val="00B70135"/>
    <w:rsid w:val="00B72B3C"/>
    <w:rsid w:val="00B77867"/>
    <w:rsid w:val="00B81A11"/>
    <w:rsid w:val="00BB0813"/>
    <w:rsid w:val="00BB0AF6"/>
    <w:rsid w:val="00BD4495"/>
    <w:rsid w:val="00C04EB1"/>
    <w:rsid w:val="00C07A65"/>
    <w:rsid w:val="00C226AE"/>
    <w:rsid w:val="00C2736D"/>
    <w:rsid w:val="00C50703"/>
    <w:rsid w:val="00C552EF"/>
    <w:rsid w:val="00C64390"/>
    <w:rsid w:val="00C87AD0"/>
    <w:rsid w:val="00CC75A8"/>
    <w:rsid w:val="00CD55E1"/>
    <w:rsid w:val="00CF0EE2"/>
    <w:rsid w:val="00D0789D"/>
    <w:rsid w:val="00D359F3"/>
    <w:rsid w:val="00D44C14"/>
    <w:rsid w:val="00D7698E"/>
    <w:rsid w:val="00D841C2"/>
    <w:rsid w:val="00DC4DF6"/>
    <w:rsid w:val="00DD422A"/>
    <w:rsid w:val="00DE1012"/>
    <w:rsid w:val="00E10F28"/>
    <w:rsid w:val="00E33B3C"/>
    <w:rsid w:val="00E50D36"/>
    <w:rsid w:val="00E64F48"/>
    <w:rsid w:val="00E90661"/>
    <w:rsid w:val="00E9263F"/>
    <w:rsid w:val="00E974CC"/>
    <w:rsid w:val="00EE5892"/>
    <w:rsid w:val="00EE5AD4"/>
    <w:rsid w:val="00F174CD"/>
    <w:rsid w:val="00F26F87"/>
    <w:rsid w:val="00F74A43"/>
    <w:rsid w:val="00F82036"/>
    <w:rsid w:val="00FB160A"/>
    <w:rsid w:val="00FC313C"/>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8085F"/>
  <w15:docId w15:val="{86959C83-71E5-45F2-8D67-B201CA2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05773"/>
  </w:style>
  <w:style w:type="paragraph" w:styleId="Encabezadodemensaje">
    <w:name w:val="Message Header"/>
    <w:basedOn w:val="Normal"/>
    <w:link w:val="EncabezadodemensajeCar"/>
    <w:semiHidden/>
    <w:rsid w:val="00517D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semiHidden/>
    <w:rsid w:val="00517D9C"/>
    <w:rPr>
      <w:rFonts w:ascii="Arial" w:eastAsia="Times New Roman" w:hAnsi="Arial" w:cs="Times New Roman"/>
      <w:sz w:val="24"/>
      <w:szCs w:val="20"/>
      <w:shd w:val="pct20" w:color="auto" w:fill="auto"/>
      <w:lang w:val="es-ES" w:eastAsia="es-ES"/>
    </w:rPr>
  </w:style>
  <w:style w:type="paragraph" w:styleId="Ttulo">
    <w:name w:val="Title"/>
    <w:basedOn w:val="Normal"/>
    <w:link w:val="TtuloCar"/>
    <w:qFormat/>
    <w:rsid w:val="00111672"/>
    <w:pPr>
      <w:spacing w:after="0" w:line="240" w:lineRule="auto"/>
      <w:jc w:val="center"/>
    </w:pPr>
    <w:rPr>
      <w:rFonts w:ascii="Times New Roman" w:eastAsia="Times New Roman" w:hAnsi="Times New Roman" w:cs="Times New Roman"/>
      <w:b/>
      <w:sz w:val="28"/>
      <w:szCs w:val="20"/>
      <w:lang w:val="es-ES_tradnl" w:eastAsia="es-ES"/>
    </w:rPr>
  </w:style>
  <w:style w:type="character" w:customStyle="1" w:styleId="TtuloCar">
    <w:name w:val="Título Car"/>
    <w:basedOn w:val="Fuentedeprrafopredeter"/>
    <w:link w:val="Ttulo"/>
    <w:rsid w:val="00111672"/>
    <w:rPr>
      <w:rFonts w:ascii="Times New Roman" w:eastAsia="Times New Roman" w:hAnsi="Times New Roman" w:cs="Times New Roman"/>
      <w:b/>
      <w:sz w:val="28"/>
      <w:szCs w:val="20"/>
      <w:lang w:val="es-ES_tradnl" w:eastAsia="es-ES"/>
    </w:rPr>
  </w:style>
  <w:style w:type="paragraph" w:styleId="NormalWeb">
    <w:name w:val="Normal (Web)"/>
    <w:basedOn w:val="Normal"/>
    <w:unhideWhenUsed/>
    <w:rsid w:val="00111672"/>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7E14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4C6"/>
    <w:rPr>
      <w:rFonts w:ascii="Tahoma" w:hAnsi="Tahoma" w:cs="Tahoma"/>
      <w:sz w:val="16"/>
      <w:szCs w:val="16"/>
    </w:rPr>
  </w:style>
  <w:style w:type="table" w:styleId="Tablaconcuadrcula">
    <w:name w:val="Table Grid"/>
    <w:basedOn w:val="Tablanormal"/>
    <w:uiPriority w:val="59"/>
    <w:rsid w:val="00C5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F0EE2"/>
    <w:pPr>
      <w:ind w:left="720"/>
      <w:contextualSpacing/>
    </w:pPr>
  </w:style>
  <w:style w:type="character" w:styleId="Hipervnculo">
    <w:name w:val="Hyperlink"/>
    <w:rsid w:val="007B1638"/>
    <w:rPr>
      <w:color w:val="0000FF"/>
      <w:u w:val="single"/>
    </w:rPr>
  </w:style>
  <w:style w:type="table" w:styleId="Tabladecuadrcula4">
    <w:name w:val="Grid Table 4"/>
    <w:basedOn w:val="Tablanormal"/>
    <w:uiPriority w:val="49"/>
    <w:rsid w:val="00B81A11"/>
    <w:pPr>
      <w:spacing w:after="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ng.com/index.jsp"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ursosteologic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3765-79B4-4FDF-8945-0F62BF42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1676</Words>
  <Characters>9223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Ayala</dc:creator>
  <cp:lastModifiedBy>Ramon K</cp:lastModifiedBy>
  <cp:revision>22</cp:revision>
  <cp:lastPrinted>2016-09-29T12:15:00Z</cp:lastPrinted>
  <dcterms:created xsi:type="dcterms:W3CDTF">2019-10-09T12:21:00Z</dcterms:created>
  <dcterms:modified xsi:type="dcterms:W3CDTF">2025-09-29T15:56:00Z</dcterms:modified>
</cp:coreProperties>
</file>