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65" w:rsidRPr="00581B22" w:rsidRDefault="00F47A65" w:rsidP="00F47A65">
      <w:pPr>
        <w:ind w:left="0" w:firstLine="0"/>
        <w:jc w:val="left"/>
        <w:rPr>
          <w:rFonts w:asciiTheme="majorHAnsi" w:eastAsiaTheme="majorEastAsia" w:hAnsiTheme="majorHAnsi" w:cstheme="majorBidi"/>
          <w:sz w:val="72"/>
          <w:szCs w:val="72"/>
          <w:lang w:val="es-VE" w:eastAsia="es-VE"/>
        </w:rPr>
      </w:pPr>
    </w:p>
    <w:p w:rsidR="00F47A65" w:rsidRPr="00581B22" w:rsidRDefault="00F47A65" w:rsidP="00F47A65">
      <w:pPr>
        <w:ind w:left="709" w:hanging="709"/>
      </w:pPr>
    </w:p>
    <w:p w:rsidR="00F47A65" w:rsidRPr="00581B22" w:rsidRDefault="00F47A65" w:rsidP="00F47A65">
      <w:pPr>
        <w:ind w:left="709" w:hanging="709"/>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rsidR="00F47A65" w:rsidRPr="00581B22" w:rsidRDefault="00F47A65" w:rsidP="00F47A65">
      <w:pPr>
        <w:ind w:left="709" w:hanging="709"/>
        <w:rPr>
          <w:color w:val="0000FF" w:themeColor="hyperlink"/>
          <w:u w:val="single"/>
        </w:rPr>
      </w:pPr>
      <w:r w:rsidRPr="00581B22">
        <w:rPr>
          <w:rFonts w:ascii="Arial Narrow" w:hAnsi="Arial Narrow"/>
          <w:szCs w:val="24"/>
          <w:lang w:val="es-VE"/>
        </w:rPr>
        <w:fldChar w:fldCharType="begin"/>
      </w:r>
      <w:r>
        <w:rPr>
          <w:rFonts w:ascii="Arial Narrow" w:hAnsi="Arial Narrow"/>
          <w:szCs w:val="24"/>
          <w:lang w:val="es-VE"/>
        </w:rPr>
        <w:instrText>HYPERLINK "C:\\Users\\vaio\\Downloads\\Elementos de la Educación Cristiana.docx" \l "OLE_LINK1"</w:instrText>
      </w:r>
      <w:r w:rsidRPr="00581B22">
        <w:rPr>
          <w:rFonts w:ascii="Arial Narrow" w:hAnsi="Arial Narrow"/>
          <w:szCs w:val="24"/>
          <w:lang w:val="es-VE"/>
        </w:rPr>
        <w:fldChar w:fldCharType="separate"/>
      </w:r>
    </w:p>
    <w:p w:rsidR="00F47A65" w:rsidRPr="00581B22" w:rsidRDefault="00F47A65" w:rsidP="00F47A65">
      <w:pPr>
        <w:ind w:left="709" w:hanging="709"/>
        <w:rPr>
          <w:color w:val="0000FF" w:themeColor="hyperlink"/>
          <w:u w:val="single"/>
        </w:rPr>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color w:val="0000FF" w:themeColor="hyperlink"/>
          <w:szCs w:val="24"/>
          <w:u w:val="single"/>
          <w:lang w:val="es-VE" w:eastAsia="es-ES"/>
        </w:rPr>
      </w:pPr>
      <w:r w:rsidRPr="00581B22">
        <w:rPr>
          <w:rFonts w:ascii="Arial Narrow" w:hAnsi="Arial Narrow" w:cs="Times"/>
          <w:noProof/>
          <w:color w:val="0000FF" w:themeColor="hyperlink"/>
          <w:szCs w:val="24"/>
          <w:u w:val="single"/>
          <w:lang w:val="es-VE" w:eastAsia="es-VE"/>
        </w:rPr>
        <w:drawing>
          <wp:anchor distT="0" distB="0" distL="114300" distR="114300" simplePos="0" relativeHeight="251663360" behindDoc="0" locked="0" layoutInCell="1" allowOverlap="1" wp14:anchorId="2B811ECF" wp14:editId="1387C438">
            <wp:simplePos x="0" y="0"/>
            <wp:positionH relativeFrom="column">
              <wp:posOffset>2000250</wp:posOffset>
            </wp:positionH>
            <wp:positionV relativeFrom="paragraph">
              <wp:posOffset>179070</wp:posOffset>
            </wp:positionV>
            <wp:extent cx="2362200" cy="3609975"/>
            <wp:effectExtent l="0" t="0" r="0" b="9525"/>
            <wp:wrapSquare wrapText="bothSides"/>
            <wp:docPr id="1" name="Imagen 1" descr="C:\Users\vaio\Documents\Seminario Evangélico de Caracas\LogoS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io\Documents\Seminario Evangélico de Caracas\LogoSE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B22">
        <w:rPr>
          <w:rFonts w:ascii="Times" w:hAnsi="Times" w:cs="Times"/>
          <w:color w:val="0000FF" w:themeColor="hyperlink"/>
          <w:szCs w:val="24"/>
          <w:u w:val="single"/>
          <w:lang w:val="es-VE" w:eastAsia="es-ES"/>
        </w:rPr>
        <w:t xml:space="preserve">                                                     </w:t>
      </w:r>
    </w:p>
    <w:p w:rsidR="00F47A65" w:rsidRPr="00581B22" w:rsidRDefault="00F47A65" w:rsidP="00F47A65">
      <w:pPr>
        <w:rPr>
          <w:rFonts w:ascii="Arial Narrow" w:hAnsi="Arial Narrow"/>
          <w:color w:val="0000FF" w:themeColor="hyperlink"/>
          <w:szCs w:val="24"/>
          <w:u w:val="single"/>
          <w:lang w:val="es-VE"/>
        </w:rPr>
      </w:pPr>
      <w:r w:rsidRPr="00581B22">
        <w:rPr>
          <w:rFonts w:ascii="Arial Narrow" w:hAnsi="Arial Narrow"/>
          <w:noProof/>
          <w:color w:val="0000FF" w:themeColor="hyperlink"/>
          <w:szCs w:val="24"/>
          <w:u w:val="single"/>
          <w:lang w:val="es-VE" w:eastAsia="es-VE"/>
        </w:rPr>
        <w:t xml:space="preserve">                                                          </w:t>
      </w:r>
    </w:p>
    <w:p w:rsidR="00F47A65" w:rsidRPr="00581B22" w:rsidRDefault="00F47A65" w:rsidP="00F47A65">
      <w:pPr>
        <w:rPr>
          <w:rFonts w:ascii="Arial Narrow" w:hAnsi="Arial Narrow"/>
          <w:color w:val="0000FF" w:themeColor="hyperlink"/>
          <w:szCs w:val="24"/>
          <w:u w:val="single"/>
          <w:lang w:val="es-VE"/>
        </w:rPr>
      </w:pPr>
    </w:p>
    <w:p w:rsidR="00F47A65" w:rsidRPr="00581B22" w:rsidRDefault="00F47A65" w:rsidP="00F47A65">
      <w:pPr>
        <w:rPr>
          <w:rFonts w:ascii="Arial Narrow" w:hAnsi="Arial Narrow"/>
          <w:szCs w:val="24"/>
          <w:lang w:val="es-VE"/>
        </w:rPr>
      </w:pPr>
      <w:r w:rsidRPr="00581B22">
        <w:rPr>
          <w:rFonts w:ascii="Arial Narrow" w:hAnsi="Arial Narrow"/>
          <w:color w:val="0000FF" w:themeColor="hyperlink"/>
          <w:szCs w:val="24"/>
          <w:u w:val="single"/>
          <w:lang w:val="es-VE"/>
        </w:rPr>
        <w:br/>
      </w:r>
      <w:r w:rsidRPr="00581B22">
        <w:rPr>
          <w:rFonts w:ascii="Arial Narrow" w:hAnsi="Arial Narrow"/>
          <w:szCs w:val="24"/>
          <w:lang w:val="es-VE"/>
        </w:rPr>
        <w:fldChar w:fldCharType="end"/>
      </w: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ascii="Arial" w:eastAsiaTheme="majorEastAsia" w:hAnsi="Arial" w:cs="Arial"/>
          <w:sz w:val="72"/>
          <w:szCs w:val="72"/>
          <w:lang w:val="es-VE" w:eastAsia="es-VE"/>
        </w:rPr>
      </w:pPr>
      <w:r w:rsidRPr="00581B22">
        <w:rPr>
          <w:rFonts w:ascii="Arial" w:eastAsiaTheme="minorEastAsia" w:hAnsi="Arial" w:cs="Arial"/>
          <w:noProof/>
          <w:sz w:val="22"/>
          <w:lang w:val="es-VE" w:eastAsia="es-VE"/>
        </w:rPr>
        <mc:AlternateContent>
          <mc:Choice Requires="wps">
            <w:drawing>
              <wp:anchor distT="0" distB="0" distL="114300" distR="114300" simplePos="0" relativeHeight="251659264" behindDoc="0" locked="0" layoutInCell="0" allowOverlap="1" wp14:anchorId="08155719" wp14:editId="35BB1BA5">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" o:allowincell="f" fillcolor="#4bacc6" strokecolor="#4f81bd">
                <w10:wrap anchorx="page"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2336" behindDoc="0" locked="0" layoutInCell="0" allowOverlap="1" wp14:anchorId="6620604E" wp14:editId="031B889A">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" o:allowincell="f" strokecolor="#4f81bd">
                <w10:wrap anchorx="margin"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1312" behindDoc="0" locked="0" layoutInCell="0" allowOverlap="1" wp14:anchorId="52541D83" wp14:editId="7FFD12D0">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" o:allowincell="f" strokecolor="#4f81bd">
                <w10:wrap anchorx="margin" anchory="page"/>
              </v:rect>
            </w:pict>
          </mc:Fallback>
        </mc:AlternateContent>
      </w:r>
      <w:r w:rsidRPr="00581B22">
        <w:rPr>
          <w:rFonts w:ascii="Arial" w:eastAsiaTheme="minorEastAsia" w:hAnsi="Arial" w:cs="Arial"/>
          <w:noProof/>
          <w:sz w:val="22"/>
          <w:lang w:val="es-VE" w:eastAsia="es-VE"/>
        </w:rPr>
        <mc:AlternateContent>
          <mc:Choice Requires="wps">
            <w:drawing>
              <wp:anchor distT="0" distB="0" distL="114300" distR="114300" simplePos="0" relativeHeight="251660288" behindDoc="0" locked="0" layoutInCell="0" allowOverlap="1" wp14:anchorId="2AC7BFCF" wp14:editId="4C16209F">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" o:allowincell="f" fillcolor="#4bacc6" strokecolor="#4f81bd">
                <w10:wrap anchorx="page" anchory="margin"/>
              </v:rect>
            </w:pict>
          </mc:Fallback>
        </mc:AlternateContent>
      </w:r>
      <w:r w:rsidRPr="00581B22">
        <w:rPr>
          <w:rFonts w:ascii="Arial" w:eastAsiaTheme="minorEastAsia" w:hAnsi="Arial" w:cs="Arial"/>
          <w:sz w:val="32"/>
          <w:szCs w:val="32"/>
          <w:lang w:val="es-VE" w:eastAsia="es-VE"/>
        </w:rPr>
        <w:t>SILABO</w:t>
      </w:r>
    </w:p>
    <w:p w:rsidR="00F47A65" w:rsidRPr="00581B22" w:rsidRDefault="00F47A65" w:rsidP="00F47A65">
      <w:pPr>
        <w:jc w:val="left"/>
        <w:rPr>
          <w:rFonts w:ascii="Arial" w:hAnsi="Arial" w:cs="Arial"/>
          <w:sz w:val="32"/>
          <w:szCs w:val="32"/>
          <w:lang w:val="es-VE"/>
        </w:rPr>
      </w:pPr>
    </w:p>
    <w:p w:rsidR="00F47A65" w:rsidRDefault="00F47A65" w:rsidP="00F47A65">
      <w:pPr>
        <w:tabs>
          <w:tab w:val="left" w:pos="4140"/>
        </w:tabs>
        <w:jc w:val="left"/>
        <w:rPr>
          <w:rFonts w:ascii="Arial" w:hAnsi="Arial" w:cs="Arial"/>
          <w:b/>
          <w:sz w:val="32"/>
          <w:szCs w:val="32"/>
          <w:lang w:val="pt-BR"/>
        </w:rPr>
      </w:pPr>
      <w:r w:rsidRPr="00581B22">
        <w:rPr>
          <w:rFonts w:ascii="Arial" w:hAnsi="Arial" w:cs="Arial"/>
          <w:b/>
          <w:sz w:val="32"/>
          <w:szCs w:val="32"/>
          <w:lang w:val="pt-BR"/>
        </w:rPr>
        <w:t xml:space="preserve">MATERIA: </w:t>
      </w:r>
      <w:r w:rsidR="00F0152A">
        <w:rPr>
          <w:rFonts w:ascii="Arial" w:hAnsi="Arial" w:cs="Arial"/>
          <w:b/>
          <w:sz w:val="32"/>
          <w:szCs w:val="32"/>
          <w:lang w:val="pt-BR"/>
        </w:rPr>
        <w:t xml:space="preserve">MOVIMIENTOS Y CORRIENTES TEOLÓGICAS      </w:t>
      </w:r>
    </w:p>
    <w:p w:rsidR="00F0152A" w:rsidRPr="00581B22" w:rsidRDefault="00F0152A" w:rsidP="00F47A65">
      <w:pPr>
        <w:tabs>
          <w:tab w:val="left" w:pos="4140"/>
        </w:tabs>
        <w:jc w:val="left"/>
        <w:rPr>
          <w:rFonts w:ascii="Arial" w:hAnsi="Arial" w:cs="Arial"/>
          <w:b/>
          <w:sz w:val="32"/>
          <w:szCs w:val="32"/>
          <w:lang w:val="pt-BR"/>
        </w:rPr>
      </w:pPr>
      <w:r>
        <w:rPr>
          <w:rFonts w:ascii="Arial" w:hAnsi="Arial" w:cs="Arial"/>
          <w:b/>
          <w:sz w:val="32"/>
          <w:szCs w:val="32"/>
          <w:lang w:val="pt-BR"/>
        </w:rPr>
        <w:t xml:space="preserve">                   CONTEMPORÁNEAS</w:t>
      </w:r>
    </w:p>
    <w:p w:rsidR="00F47A65" w:rsidRPr="00581B22" w:rsidRDefault="00F47A65" w:rsidP="00F47A65">
      <w:pPr>
        <w:jc w:val="left"/>
        <w:rPr>
          <w:rFonts w:ascii="Arial" w:hAnsi="Arial" w:cs="Arial"/>
          <w:b/>
          <w:sz w:val="32"/>
          <w:szCs w:val="32"/>
          <w:lang w:val="pt-BR"/>
        </w:rPr>
      </w:pPr>
    </w:p>
    <w:p w:rsidR="00F47A65" w:rsidRPr="00581B22" w:rsidRDefault="0083432E" w:rsidP="00F47A65">
      <w:pPr>
        <w:tabs>
          <w:tab w:val="left" w:pos="4140"/>
        </w:tabs>
        <w:jc w:val="left"/>
        <w:rPr>
          <w:rFonts w:ascii="Arial" w:hAnsi="Arial" w:cs="Arial"/>
          <w:b/>
          <w:sz w:val="32"/>
          <w:szCs w:val="32"/>
          <w:lang w:val="pt-BR"/>
        </w:rPr>
      </w:pPr>
      <w:r>
        <w:rPr>
          <w:rFonts w:ascii="Arial" w:hAnsi="Arial" w:cs="Arial"/>
          <w:b/>
          <w:sz w:val="32"/>
          <w:szCs w:val="32"/>
          <w:lang w:val="pt-BR"/>
        </w:rPr>
        <w:t xml:space="preserve">CÓDIGO: </w:t>
      </w:r>
      <w:r w:rsidR="00F0152A">
        <w:rPr>
          <w:rFonts w:ascii="Arial" w:hAnsi="Arial" w:cs="Arial"/>
          <w:b/>
          <w:sz w:val="32"/>
          <w:szCs w:val="32"/>
          <w:lang w:val="pt-BR"/>
        </w:rPr>
        <w:t>MCTC4-</w:t>
      </w:r>
      <w:r w:rsidR="00470A34">
        <w:rPr>
          <w:rFonts w:ascii="Arial" w:hAnsi="Arial" w:cs="Arial"/>
          <w:b/>
          <w:sz w:val="32"/>
          <w:szCs w:val="32"/>
          <w:lang w:val="pt-BR"/>
        </w:rPr>
        <w:t>420</w:t>
      </w:r>
    </w:p>
    <w:p w:rsidR="00F47A65" w:rsidRPr="00581B22" w:rsidRDefault="00F47A65" w:rsidP="00F47A65">
      <w:pPr>
        <w:jc w:val="left"/>
        <w:rPr>
          <w:rFonts w:ascii="Arial" w:hAnsi="Arial" w:cs="Arial"/>
          <w:b/>
          <w:sz w:val="32"/>
          <w:szCs w:val="32"/>
          <w:lang w:val="pt-BR"/>
        </w:rPr>
      </w:pPr>
    </w:p>
    <w:p w:rsidR="00F47A65" w:rsidRPr="00581B22" w:rsidRDefault="00F47A65" w:rsidP="00F47A65">
      <w:pPr>
        <w:jc w:val="left"/>
        <w:rPr>
          <w:rFonts w:ascii="Arial" w:hAnsi="Arial" w:cs="Arial"/>
          <w:b/>
          <w:szCs w:val="24"/>
          <w:lang w:val="es-VE"/>
        </w:rPr>
      </w:pPr>
      <w:r w:rsidRPr="00581B22">
        <w:rPr>
          <w:rFonts w:ascii="Arial" w:hAnsi="Arial" w:cs="Arial"/>
          <w:b/>
          <w:sz w:val="32"/>
          <w:szCs w:val="32"/>
          <w:lang w:val="es-VE"/>
        </w:rPr>
        <w:t>UNIDADES DE CREDITOS: 4 UC</w:t>
      </w: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rsidR="00F47A65" w:rsidRPr="00581B22" w:rsidRDefault="00F47A65" w:rsidP="00F47A65">
      <w:pPr>
        <w:rPr>
          <w:rFonts w:ascii="Arial Narrow" w:hAnsi="Arial Narrow"/>
          <w:szCs w:val="24"/>
          <w:lang w:val="es-VE"/>
        </w:rPr>
      </w:pPr>
    </w:p>
    <w:p w:rsidR="00F47A65" w:rsidRPr="00581B22" w:rsidRDefault="00F47A65" w:rsidP="00F47A65">
      <w:pPr>
        <w:spacing w:line="276" w:lineRule="auto"/>
        <w:ind w:left="0" w:firstLine="0"/>
        <w:rPr>
          <w:rFonts w:eastAsia="Microsoft YaHei"/>
          <w:b/>
          <w:szCs w:val="24"/>
          <w:lang w:val="es-VE"/>
        </w:rPr>
      </w:pPr>
    </w:p>
    <w:p w:rsidR="00F47A65" w:rsidRDefault="00F47A65" w:rsidP="00F47A65">
      <w:pPr>
        <w:spacing w:line="276" w:lineRule="auto"/>
        <w:ind w:left="0" w:firstLine="0"/>
        <w:rPr>
          <w:rFonts w:eastAsia="Microsoft YaHei"/>
          <w:b/>
          <w:szCs w:val="24"/>
        </w:rPr>
      </w:pPr>
    </w:p>
    <w:p w:rsidR="00F47A65" w:rsidRDefault="00F47A65" w:rsidP="00F47A65">
      <w:pPr>
        <w:spacing w:line="276" w:lineRule="auto"/>
        <w:ind w:left="0" w:firstLine="0"/>
        <w:rPr>
          <w:rFonts w:eastAsia="Microsoft YaHei"/>
          <w:b/>
          <w:szCs w:val="24"/>
        </w:rPr>
      </w:pPr>
    </w:p>
    <w:p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SEMINARIO EVANGÉLICO DE CARACAS</w:t>
      </w:r>
    </w:p>
    <w:p w:rsidR="00F47A65" w:rsidRPr="00230863" w:rsidRDefault="00F0152A" w:rsidP="00F47A65">
      <w:pPr>
        <w:shd w:val="clear" w:color="auto" w:fill="C0C0C0"/>
        <w:jc w:val="center"/>
        <w:rPr>
          <w:rFonts w:eastAsiaTheme="minorHAnsi" w:cstheme="minorBidi"/>
          <w:b/>
        </w:rPr>
      </w:pPr>
      <w:r>
        <w:rPr>
          <w:rFonts w:eastAsiaTheme="minorHAnsi" w:cstheme="minorBidi"/>
          <w:b/>
        </w:rPr>
        <w:t>MOVIMIENTOS Y CORRIENTES TEOLÓGICAS CONTEMPORÁNEAS</w:t>
      </w:r>
    </w:p>
    <w:p w:rsidR="00F47A65" w:rsidRPr="00230863" w:rsidRDefault="00F47A65" w:rsidP="00F47A65">
      <w:pPr>
        <w:shd w:val="clear" w:color="auto" w:fill="C0C0C0"/>
        <w:jc w:val="center"/>
        <w:rPr>
          <w:rFonts w:eastAsiaTheme="minorHAnsi" w:cstheme="minorBidi"/>
          <w:b/>
        </w:rPr>
      </w:pPr>
      <w:r>
        <w:rPr>
          <w:rFonts w:eastAsiaTheme="minorHAnsi" w:cstheme="minorBidi"/>
          <w:b/>
        </w:rPr>
        <w:t>CÓDIGO</w:t>
      </w:r>
      <w:r w:rsidR="0083432E">
        <w:rPr>
          <w:rFonts w:eastAsiaTheme="minorHAnsi" w:cstheme="minorBidi"/>
          <w:b/>
        </w:rPr>
        <w:t xml:space="preserve">: </w:t>
      </w:r>
      <w:r w:rsidR="00F0152A">
        <w:rPr>
          <w:rFonts w:eastAsiaTheme="minorHAnsi" w:cstheme="minorBidi"/>
          <w:b/>
        </w:rPr>
        <w:t>MCTC4-</w:t>
      </w:r>
      <w:r w:rsidR="00470A34">
        <w:rPr>
          <w:rFonts w:eastAsiaTheme="minorHAnsi" w:cstheme="minorBidi"/>
          <w:b/>
        </w:rPr>
        <w:t>420</w:t>
      </w:r>
      <w:bookmarkStart w:id="0" w:name="_GoBack"/>
      <w:bookmarkEnd w:id="0"/>
    </w:p>
    <w:p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 xml:space="preserve">UNIDADES DE CRÉDITO: </w:t>
      </w:r>
      <w:r>
        <w:rPr>
          <w:rFonts w:eastAsiaTheme="minorHAnsi" w:cstheme="minorBidi"/>
          <w:b/>
        </w:rPr>
        <w:t>4</w:t>
      </w:r>
    </w:p>
    <w:p w:rsidR="00F47A65" w:rsidRPr="00230863" w:rsidRDefault="00F47A65" w:rsidP="00F47A65">
      <w:pPr>
        <w:rPr>
          <w:rFonts w:eastAsiaTheme="minorHAnsi" w:cstheme="minorBidi"/>
          <w:i/>
          <w:iCs/>
          <w:color w:val="D3DFEE" w:themeColor="accent1" w:themeTint="3F"/>
          <w:sz w:val="28"/>
          <w:szCs w:val="28"/>
        </w:rPr>
      </w:pPr>
    </w:p>
    <w:p w:rsidR="00F47A65" w:rsidRPr="00C66C57" w:rsidRDefault="00F47A65" w:rsidP="00F47A65">
      <w:pPr>
        <w:spacing w:line="276" w:lineRule="auto"/>
        <w:ind w:left="0" w:firstLine="709"/>
        <w:rPr>
          <w:rFonts w:eastAsia="Microsoft YaHei"/>
          <w:sz w:val="22"/>
        </w:rPr>
      </w:pPr>
      <w:r w:rsidRPr="00C66C57">
        <w:rPr>
          <w:rFonts w:eastAsia="Microsoft YaHei"/>
          <w:sz w:val="22"/>
        </w:rPr>
        <w:t>La asignatura</w:t>
      </w:r>
      <w:r w:rsidRPr="00C66C57">
        <w:rPr>
          <w:rFonts w:eastAsia="Microsoft YaHei"/>
          <w:b/>
          <w:i/>
          <w:sz w:val="22"/>
        </w:rPr>
        <w:t xml:space="preserve"> </w:t>
      </w:r>
      <w:r w:rsidR="00F0152A">
        <w:rPr>
          <w:rFonts w:eastAsia="Microsoft YaHei"/>
          <w:i/>
          <w:sz w:val="22"/>
        </w:rPr>
        <w:t>Movimientos y Corrientes Teológicas Contemporáneas</w:t>
      </w:r>
      <w:r w:rsidRPr="00C66C57">
        <w:rPr>
          <w:rFonts w:eastAsia="Microsoft YaHei"/>
          <w:sz w:val="22"/>
        </w:rPr>
        <w:t xml:space="preserve"> permitirá al estudiante del Seminario Evangélico de Caracas conocer los elementos fundamentales </w:t>
      </w:r>
      <w:r w:rsidR="00F0152A">
        <w:rPr>
          <w:rFonts w:eastAsia="Microsoft YaHei"/>
          <w:sz w:val="22"/>
        </w:rPr>
        <w:t>de los diferentes Movimientos Teológicos que hacen vida en la dinámica de la iglesia cristiana en los actuales días, así como también le facilitará conocer las diferentes Corrientes Teológicas ya establecidas históricamente en el devenir de la</w:t>
      </w:r>
      <w:r w:rsidR="00956F3E">
        <w:rPr>
          <w:rFonts w:eastAsia="Microsoft YaHei"/>
          <w:sz w:val="22"/>
        </w:rPr>
        <w:t xml:space="preserve"> vida de la iglesia durante el S</w:t>
      </w:r>
      <w:r w:rsidR="00F0152A">
        <w:rPr>
          <w:rFonts w:eastAsia="Microsoft YaHei"/>
          <w:sz w:val="22"/>
        </w:rPr>
        <w:t>iglo</w:t>
      </w:r>
      <w:r w:rsidR="00956F3E">
        <w:rPr>
          <w:rFonts w:eastAsia="Microsoft YaHei"/>
          <w:sz w:val="22"/>
        </w:rPr>
        <w:t xml:space="preserve"> XX. </w:t>
      </w:r>
    </w:p>
    <w:p w:rsidR="00F47A65" w:rsidRPr="00C66C57" w:rsidRDefault="00F47A65" w:rsidP="00F47A65">
      <w:pPr>
        <w:spacing w:line="276" w:lineRule="auto"/>
        <w:ind w:left="0" w:firstLine="709"/>
        <w:rPr>
          <w:rFonts w:eastAsia="Microsoft YaHei"/>
          <w:sz w:val="22"/>
        </w:rPr>
      </w:pPr>
    </w:p>
    <w:p w:rsidR="00F47A65" w:rsidRPr="00C66C57" w:rsidRDefault="00956F3E" w:rsidP="00F47A65">
      <w:pPr>
        <w:spacing w:line="276" w:lineRule="auto"/>
        <w:ind w:left="0" w:firstLine="709"/>
        <w:rPr>
          <w:rFonts w:eastAsia="Microsoft YaHei"/>
          <w:i/>
          <w:sz w:val="22"/>
        </w:rPr>
      </w:pPr>
      <w:r>
        <w:rPr>
          <w:rFonts w:eastAsia="Microsoft YaHei"/>
          <w:sz w:val="22"/>
        </w:rPr>
        <w:t xml:space="preserve">De igual manera, esta asignatura contempla la realización de la valoración crítica desde la perspectiva de la Hermenéutica y de la Exégesis junto con el abordaje de la teología Bíblica, a estos Movimientos y Corrientes Teológicas que han formado y aún forman parte del quehacer teológico de la iglesia cristiana. </w:t>
      </w:r>
      <w:r w:rsidR="006A1F77">
        <w:rPr>
          <w:rFonts w:eastAsia="Microsoft YaHei"/>
          <w:sz w:val="22"/>
        </w:rPr>
        <w:t>En este sentido, el cuerpo de participantes en la asignatura deberá aplicar los conocimientos, habilidades y destrezas en el quehacer hermenéutico Histórico-Gramatical a fin de reaccionar frente a las diferentes posturas teológicas, ya sea ratificándolas o, por el contrario, desmantelándolas mediante la puesta en escena de la perspectiva teológica bíblica adecuada y su respectivo racional argumentativo.</w:t>
      </w:r>
    </w:p>
    <w:p w:rsidR="00F47A65" w:rsidRPr="00C66C57" w:rsidRDefault="00F47A65" w:rsidP="00F47A65">
      <w:pPr>
        <w:ind w:left="0" w:firstLine="0"/>
        <w:jc w:val="center"/>
        <w:rPr>
          <w:rFonts w:eastAsiaTheme="minorHAnsi" w:cstheme="minorBidi"/>
          <w:sz w:val="22"/>
        </w:rPr>
      </w:pPr>
    </w:p>
    <w:p w:rsidR="00F47A65" w:rsidRPr="00DE3A8F" w:rsidRDefault="00F47A65" w:rsidP="00F47A65">
      <w:pPr>
        <w:ind w:left="0" w:firstLine="0"/>
        <w:jc w:val="center"/>
        <w:rPr>
          <w:rFonts w:eastAsiaTheme="minorHAnsi" w:cstheme="minorBidi"/>
          <w:b/>
          <w:i/>
          <w:sz w:val="22"/>
        </w:rPr>
      </w:pPr>
      <w:r w:rsidRPr="00DE3A8F">
        <w:rPr>
          <w:rFonts w:eastAsiaTheme="minorHAnsi" w:cstheme="minorBidi"/>
          <w:b/>
          <w:i/>
          <w:sz w:val="22"/>
        </w:rPr>
        <w:t>Propósito</w:t>
      </w:r>
    </w:p>
    <w:p w:rsidR="00F47A65" w:rsidRPr="00C66C57" w:rsidRDefault="00F47A65" w:rsidP="00F47A65">
      <w:pPr>
        <w:ind w:left="0" w:firstLine="0"/>
        <w:jc w:val="center"/>
        <w:rPr>
          <w:rFonts w:eastAsiaTheme="minorHAnsi" w:cstheme="minorBidi"/>
          <w:i/>
          <w:sz w:val="22"/>
        </w:rPr>
      </w:pPr>
    </w:p>
    <w:p w:rsidR="00F47A65" w:rsidRPr="00C66C57" w:rsidRDefault="00F47A65" w:rsidP="00F47A65">
      <w:pPr>
        <w:spacing w:line="276" w:lineRule="auto"/>
        <w:ind w:left="0" w:firstLine="709"/>
        <w:rPr>
          <w:rFonts w:eastAsia="Microsoft YaHei"/>
          <w:sz w:val="22"/>
        </w:rPr>
      </w:pPr>
      <w:r w:rsidRPr="00C66C57">
        <w:rPr>
          <w:rFonts w:eastAsiaTheme="minorHAnsi" w:cstheme="minorBidi"/>
          <w:sz w:val="22"/>
        </w:rPr>
        <w:t xml:space="preserve">Esta asignatura tiene como propósito </w:t>
      </w:r>
      <w:r w:rsidR="006A1F77">
        <w:rPr>
          <w:rFonts w:eastAsiaTheme="minorHAnsi" w:cstheme="minorBidi"/>
          <w:sz w:val="22"/>
        </w:rPr>
        <w:t>desarrollar el sentido crítico teológico y hermenéutico de los estudiantes del Seminario Evangélico de Caracas frente a las diferentes posturas teológicas ya establecidas o en proceso de establecimiento en el seno de la iglesia cristiana durante el Sig</w:t>
      </w:r>
      <w:r w:rsidR="005B2195">
        <w:rPr>
          <w:rFonts w:eastAsiaTheme="minorHAnsi" w:cstheme="minorBidi"/>
          <w:sz w:val="22"/>
        </w:rPr>
        <w:t>lo XX y lo que va del Siglo XXI, más allá de hacerse de los con</w:t>
      </w:r>
      <w:r w:rsidR="004C0CC6">
        <w:rPr>
          <w:rFonts w:eastAsiaTheme="minorHAnsi" w:cstheme="minorBidi"/>
          <w:sz w:val="22"/>
        </w:rPr>
        <w:t xml:space="preserve">tenidos de las mismas lo cual en </w:t>
      </w:r>
      <w:r w:rsidR="005B2195">
        <w:rPr>
          <w:rFonts w:eastAsiaTheme="minorHAnsi" w:cstheme="minorBidi"/>
          <w:sz w:val="22"/>
        </w:rPr>
        <w:t xml:space="preserve"> sí mismo representa una gran ganancia desde la perspectiva de la cultura teol</w:t>
      </w:r>
      <w:r w:rsidR="005342A7">
        <w:rPr>
          <w:rFonts w:eastAsiaTheme="minorHAnsi" w:cstheme="minorBidi"/>
          <w:sz w:val="22"/>
        </w:rPr>
        <w:t xml:space="preserve">ógica. </w:t>
      </w:r>
    </w:p>
    <w:p w:rsidR="00F47A65" w:rsidRPr="00C66C57" w:rsidRDefault="00F47A65" w:rsidP="00F47A65">
      <w:pPr>
        <w:ind w:left="0" w:firstLine="708"/>
        <w:rPr>
          <w:rFonts w:eastAsiaTheme="minorHAnsi" w:cstheme="minorBidi"/>
          <w:i/>
          <w:sz w:val="22"/>
        </w:rPr>
      </w:pPr>
    </w:p>
    <w:p w:rsidR="00F47A65" w:rsidRPr="00DE3A8F" w:rsidRDefault="00F47A65" w:rsidP="00F47A65">
      <w:pPr>
        <w:ind w:left="0" w:firstLine="0"/>
        <w:jc w:val="center"/>
        <w:rPr>
          <w:rFonts w:eastAsiaTheme="minorHAnsi" w:cstheme="minorBidi"/>
          <w:b/>
          <w:i/>
          <w:sz w:val="22"/>
        </w:rPr>
      </w:pPr>
      <w:r w:rsidRPr="00DE3A8F">
        <w:rPr>
          <w:rFonts w:eastAsiaTheme="minorHAnsi" w:cstheme="minorBidi"/>
          <w:b/>
          <w:i/>
          <w:sz w:val="22"/>
        </w:rPr>
        <w:t>Objetivos</w:t>
      </w:r>
    </w:p>
    <w:p w:rsidR="00F47A65" w:rsidRPr="00C66C57" w:rsidRDefault="00F47A65" w:rsidP="00F47A65">
      <w:pPr>
        <w:ind w:left="0" w:firstLine="0"/>
        <w:jc w:val="center"/>
        <w:rPr>
          <w:rFonts w:eastAsiaTheme="minorHAnsi" w:cstheme="minorBidi"/>
          <w:i/>
          <w:sz w:val="22"/>
        </w:rPr>
      </w:pPr>
    </w:p>
    <w:p w:rsidR="00F47A65" w:rsidRPr="00C66C57" w:rsidRDefault="00F47A65" w:rsidP="00F47A65">
      <w:pPr>
        <w:ind w:left="0" w:firstLine="0"/>
        <w:rPr>
          <w:rFonts w:eastAsiaTheme="minorHAnsi" w:cstheme="minorBidi"/>
          <w:sz w:val="22"/>
        </w:rPr>
      </w:pPr>
      <w:r w:rsidRPr="00C66C57">
        <w:rPr>
          <w:rFonts w:eastAsiaTheme="minorHAnsi" w:cstheme="minorBidi"/>
          <w:sz w:val="22"/>
        </w:rPr>
        <w:tab/>
        <w:t xml:space="preserve">Al finalizar </w:t>
      </w:r>
      <w:r w:rsidR="00477AB8">
        <w:rPr>
          <w:rFonts w:eastAsiaTheme="minorHAnsi" w:cstheme="minorBidi"/>
          <w:sz w:val="22"/>
        </w:rPr>
        <w:t xml:space="preserve">el curso, los alumnos habrán adquirido la </w:t>
      </w:r>
      <w:r w:rsidRPr="00C66C57">
        <w:rPr>
          <w:rFonts w:eastAsiaTheme="minorHAnsi" w:cstheme="minorBidi"/>
          <w:sz w:val="22"/>
        </w:rPr>
        <w:t xml:space="preserve"> capacidad de:</w:t>
      </w:r>
    </w:p>
    <w:p w:rsidR="00F47A65" w:rsidRPr="00C66C57" w:rsidRDefault="00F47A65" w:rsidP="00F47A65">
      <w:pPr>
        <w:ind w:left="0" w:firstLine="0"/>
        <w:rPr>
          <w:rFonts w:eastAsiaTheme="minorHAnsi" w:cstheme="minorBidi"/>
          <w:sz w:val="22"/>
        </w:rPr>
      </w:pPr>
    </w:p>
    <w:p w:rsidR="00F47A65" w:rsidRDefault="00F47A65" w:rsidP="00F47A65">
      <w:pPr>
        <w:numPr>
          <w:ilvl w:val="0"/>
          <w:numId w:val="1"/>
        </w:numPr>
        <w:ind w:left="714" w:hanging="357"/>
        <w:contextualSpacing/>
        <w:rPr>
          <w:rFonts w:eastAsiaTheme="minorHAnsi" w:cstheme="minorBidi"/>
          <w:sz w:val="22"/>
        </w:rPr>
      </w:pPr>
      <w:r w:rsidRPr="00044ABF">
        <w:rPr>
          <w:rFonts w:eastAsiaTheme="minorHAnsi" w:cstheme="minorBidi"/>
          <w:b/>
          <w:sz w:val="22"/>
        </w:rPr>
        <w:t>Área cognitiva</w:t>
      </w:r>
    </w:p>
    <w:p w:rsidR="000E6BA3" w:rsidRPr="00C66C57" w:rsidRDefault="000E6BA3" w:rsidP="000E6BA3">
      <w:pPr>
        <w:ind w:left="714" w:firstLine="0"/>
        <w:contextualSpacing/>
        <w:rPr>
          <w:rFonts w:eastAsiaTheme="minorHAnsi" w:cstheme="minorBidi"/>
          <w:sz w:val="22"/>
        </w:rPr>
      </w:pPr>
    </w:p>
    <w:p w:rsidR="000E6BA3" w:rsidRDefault="000E6BA3" w:rsidP="00F47A65">
      <w:pPr>
        <w:pStyle w:val="Prrafodelista"/>
        <w:numPr>
          <w:ilvl w:val="0"/>
          <w:numId w:val="3"/>
        </w:numPr>
        <w:spacing w:line="276" w:lineRule="auto"/>
        <w:ind w:left="1491" w:hanging="357"/>
        <w:rPr>
          <w:rFonts w:eastAsia="Microsoft YaHei"/>
          <w:sz w:val="22"/>
        </w:rPr>
      </w:pPr>
      <w:r>
        <w:rPr>
          <w:rFonts w:eastAsia="Microsoft YaHei"/>
          <w:sz w:val="22"/>
        </w:rPr>
        <w:t>Definir de manera diferencial lo que es un Movimiento Teológico y una Corriente Teol</w:t>
      </w:r>
      <w:r w:rsidR="00F0230D">
        <w:rPr>
          <w:rFonts w:eastAsia="Microsoft YaHei"/>
          <w:sz w:val="22"/>
        </w:rPr>
        <w:t>ógica, así como también lo que es una ideología</w:t>
      </w:r>
      <w:r w:rsidR="00C10CC1">
        <w:rPr>
          <w:rFonts w:eastAsia="Microsoft YaHei"/>
          <w:sz w:val="22"/>
        </w:rPr>
        <w:t>, pensamiento</w:t>
      </w:r>
      <w:r w:rsidR="003A46E9">
        <w:rPr>
          <w:rFonts w:eastAsia="Microsoft YaHei"/>
          <w:sz w:val="22"/>
        </w:rPr>
        <w:t>, doctrina, dogma,</w:t>
      </w:r>
      <w:r w:rsidR="00C10CC1">
        <w:rPr>
          <w:rFonts w:eastAsia="Microsoft YaHei"/>
          <w:sz w:val="22"/>
        </w:rPr>
        <w:t xml:space="preserve"> </w:t>
      </w:r>
      <w:r w:rsidR="003A46E9">
        <w:rPr>
          <w:rFonts w:eastAsia="Microsoft YaHei"/>
          <w:sz w:val="22"/>
        </w:rPr>
        <w:t xml:space="preserve"> </w:t>
      </w:r>
      <w:r w:rsidR="00F0230D">
        <w:rPr>
          <w:rFonts w:eastAsia="Microsoft YaHei"/>
          <w:sz w:val="22"/>
        </w:rPr>
        <w:t xml:space="preserve"> </w:t>
      </w:r>
      <w:r w:rsidR="003A46E9">
        <w:rPr>
          <w:rFonts w:eastAsia="Microsoft YaHei"/>
          <w:sz w:val="22"/>
        </w:rPr>
        <w:t>filosofía y teología bíblica.</w:t>
      </w:r>
    </w:p>
    <w:p w:rsidR="00F47A65" w:rsidRPr="00C66C57" w:rsidRDefault="00F47A65" w:rsidP="00F47A65">
      <w:pPr>
        <w:pStyle w:val="Prrafodelista"/>
        <w:numPr>
          <w:ilvl w:val="0"/>
          <w:numId w:val="3"/>
        </w:numPr>
        <w:spacing w:line="276" w:lineRule="auto"/>
        <w:ind w:left="1491" w:hanging="357"/>
        <w:rPr>
          <w:rFonts w:eastAsia="Microsoft YaHei"/>
          <w:sz w:val="22"/>
        </w:rPr>
      </w:pPr>
      <w:r w:rsidRPr="00C66C57">
        <w:rPr>
          <w:rFonts w:eastAsia="Microsoft YaHei"/>
          <w:sz w:val="22"/>
        </w:rPr>
        <w:t xml:space="preserve">Describir </w:t>
      </w:r>
      <w:r w:rsidR="005342A7">
        <w:rPr>
          <w:rFonts w:eastAsia="Microsoft YaHei"/>
          <w:sz w:val="22"/>
        </w:rPr>
        <w:t xml:space="preserve">las posturas y fundamentos </w:t>
      </w:r>
      <w:r w:rsidR="000E6BA3">
        <w:rPr>
          <w:rFonts w:eastAsia="Microsoft YaHei"/>
          <w:sz w:val="22"/>
        </w:rPr>
        <w:t xml:space="preserve"> de los diferentes Movimientos y Corrientes teológicas del Siglo XX y lo que va del Siglo XXI. </w:t>
      </w:r>
    </w:p>
    <w:p w:rsidR="00F47A65" w:rsidRPr="00C66C57" w:rsidRDefault="000E6BA3" w:rsidP="00F47A65">
      <w:pPr>
        <w:pStyle w:val="Prrafodelista"/>
        <w:numPr>
          <w:ilvl w:val="0"/>
          <w:numId w:val="3"/>
        </w:numPr>
        <w:spacing w:line="276" w:lineRule="auto"/>
        <w:ind w:left="1491" w:hanging="357"/>
        <w:rPr>
          <w:rFonts w:eastAsia="Microsoft YaHei"/>
          <w:sz w:val="22"/>
        </w:rPr>
      </w:pPr>
      <w:r>
        <w:rPr>
          <w:rFonts w:eastAsia="Microsoft YaHei"/>
          <w:sz w:val="22"/>
        </w:rPr>
        <w:t>Analizar y entender cómo influye el contexto histórico en el sentido más amplio en el quehacer teológico</w:t>
      </w:r>
      <w:r w:rsidR="00F47A65" w:rsidRPr="00C66C57">
        <w:rPr>
          <w:rFonts w:eastAsia="Microsoft YaHei"/>
          <w:sz w:val="22"/>
        </w:rPr>
        <w:t>.</w:t>
      </w:r>
    </w:p>
    <w:p w:rsidR="00F47A65" w:rsidRPr="00C66C57" w:rsidRDefault="00F0230D" w:rsidP="00F47A65">
      <w:pPr>
        <w:pStyle w:val="Prrafodelista"/>
        <w:numPr>
          <w:ilvl w:val="0"/>
          <w:numId w:val="3"/>
        </w:numPr>
        <w:spacing w:line="276" w:lineRule="auto"/>
        <w:ind w:left="1491" w:hanging="357"/>
        <w:rPr>
          <w:rFonts w:eastAsia="Microsoft YaHei"/>
          <w:sz w:val="22"/>
        </w:rPr>
      </w:pPr>
      <w:r>
        <w:rPr>
          <w:rFonts w:eastAsia="Microsoft YaHei"/>
          <w:sz w:val="22"/>
        </w:rPr>
        <w:t>Profundizar en los principios del abordaje hermenéutico Histórico-Gramatical y las respectivas técnicas exegéticas aplicadas al quehacer teológico.</w:t>
      </w:r>
    </w:p>
    <w:p w:rsidR="00F0230D" w:rsidRDefault="00F0230D" w:rsidP="00F47A65">
      <w:pPr>
        <w:pStyle w:val="Prrafodelista"/>
        <w:numPr>
          <w:ilvl w:val="0"/>
          <w:numId w:val="3"/>
        </w:numPr>
        <w:spacing w:line="276" w:lineRule="auto"/>
        <w:ind w:left="1491" w:hanging="357"/>
        <w:rPr>
          <w:rFonts w:eastAsia="Microsoft YaHei"/>
          <w:sz w:val="22"/>
        </w:rPr>
      </w:pPr>
      <w:r>
        <w:rPr>
          <w:rFonts w:eastAsia="Microsoft YaHei"/>
          <w:sz w:val="22"/>
        </w:rPr>
        <w:t>Aprender los principios metodológicos de la teología Bíblica en el modelo de valorización de los diferentes movimientos y corrientes teológicas contemporáneos.</w:t>
      </w:r>
    </w:p>
    <w:p w:rsidR="00F47A65" w:rsidRPr="00C66C57" w:rsidRDefault="00F0230D" w:rsidP="00F47A65">
      <w:pPr>
        <w:pStyle w:val="Prrafodelista"/>
        <w:numPr>
          <w:ilvl w:val="0"/>
          <w:numId w:val="3"/>
        </w:numPr>
        <w:spacing w:line="276" w:lineRule="auto"/>
        <w:ind w:left="1491" w:hanging="357"/>
        <w:rPr>
          <w:rFonts w:eastAsia="Microsoft YaHei"/>
          <w:sz w:val="22"/>
        </w:rPr>
      </w:pPr>
      <w:r>
        <w:rPr>
          <w:rFonts w:eastAsia="Microsoft YaHei"/>
          <w:sz w:val="22"/>
        </w:rPr>
        <w:lastRenderedPageBreak/>
        <w:t>Aprender la aplicación un modelo de valorización hermenéutico y exegético frente a los diferentes  movimientos y corrientes teológicas contemporáneas.</w:t>
      </w:r>
    </w:p>
    <w:p w:rsidR="00F47A65" w:rsidRPr="00C66C57" w:rsidRDefault="00F47A65" w:rsidP="00F47A65">
      <w:pPr>
        <w:pStyle w:val="Prrafodelista"/>
        <w:spacing w:line="276" w:lineRule="auto"/>
        <w:ind w:left="1440" w:firstLine="0"/>
        <w:rPr>
          <w:rFonts w:eastAsia="Microsoft YaHei"/>
          <w:sz w:val="22"/>
        </w:rPr>
      </w:pPr>
    </w:p>
    <w:p w:rsidR="00F47A65" w:rsidRPr="00044ABF" w:rsidRDefault="00F47A65" w:rsidP="00F47A65">
      <w:pPr>
        <w:numPr>
          <w:ilvl w:val="0"/>
          <w:numId w:val="1"/>
        </w:numPr>
        <w:contextualSpacing/>
        <w:rPr>
          <w:rFonts w:eastAsiaTheme="minorHAnsi" w:cstheme="minorBidi"/>
          <w:b/>
          <w:sz w:val="22"/>
        </w:rPr>
      </w:pPr>
      <w:r w:rsidRPr="00044ABF">
        <w:rPr>
          <w:rFonts w:eastAsiaTheme="minorHAnsi" w:cstheme="minorBidi"/>
          <w:b/>
          <w:sz w:val="22"/>
        </w:rPr>
        <w:t>Área de actitudes y valores</w:t>
      </w:r>
    </w:p>
    <w:p w:rsidR="000E6BA3" w:rsidRPr="00C66C57" w:rsidRDefault="000E6BA3" w:rsidP="000E6BA3">
      <w:pPr>
        <w:ind w:left="720" w:firstLine="0"/>
        <w:contextualSpacing/>
        <w:rPr>
          <w:rFonts w:eastAsiaTheme="minorHAnsi" w:cstheme="minorBidi"/>
          <w:sz w:val="22"/>
        </w:rPr>
      </w:pPr>
    </w:p>
    <w:p w:rsidR="00F47A65" w:rsidRPr="00C66C57" w:rsidRDefault="00F47A65" w:rsidP="00F47A65">
      <w:pPr>
        <w:numPr>
          <w:ilvl w:val="0"/>
          <w:numId w:val="2"/>
        </w:numPr>
        <w:ind w:left="1491" w:hanging="357"/>
        <w:contextualSpacing/>
        <w:rPr>
          <w:rFonts w:eastAsiaTheme="minorHAnsi" w:cstheme="minorBidi"/>
          <w:sz w:val="22"/>
        </w:rPr>
      </w:pPr>
      <w:r w:rsidRPr="00C66C57">
        <w:rPr>
          <w:rFonts w:eastAsiaTheme="minorHAnsi" w:cstheme="minorBidi"/>
          <w:sz w:val="22"/>
        </w:rPr>
        <w:t xml:space="preserve">Reconocer </w:t>
      </w:r>
      <w:r w:rsidR="000E6BA3">
        <w:rPr>
          <w:rFonts w:eastAsiaTheme="minorHAnsi" w:cstheme="minorBidi"/>
          <w:sz w:val="22"/>
        </w:rPr>
        <w:t>cuando una postura teológica está alineada al consejo de Dios expuesto en las Escrituras.</w:t>
      </w:r>
    </w:p>
    <w:p w:rsidR="00F47A65" w:rsidRPr="00C66C57" w:rsidRDefault="00D627C8" w:rsidP="00F47A65">
      <w:pPr>
        <w:numPr>
          <w:ilvl w:val="0"/>
          <w:numId w:val="2"/>
        </w:numPr>
        <w:ind w:left="1491" w:hanging="357"/>
        <w:contextualSpacing/>
        <w:rPr>
          <w:rFonts w:eastAsiaTheme="minorHAnsi" w:cstheme="minorBidi"/>
          <w:sz w:val="22"/>
        </w:rPr>
      </w:pPr>
      <w:r>
        <w:rPr>
          <w:rFonts w:eastAsiaTheme="minorHAnsi" w:cstheme="minorBidi"/>
          <w:sz w:val="22"/>
        </w:rPr>
        <w:t>Vivir acorde a las diferentes posturas teológicas y sus respectivas argumentaciones bíblicas.</w:t>
      </w:r>
    </w:p>
    <w:p w:rsidR="00F47A65" w:rsidRPr="00C66C57" w:rsidRDefault="00F47A65" w:rsidP="00F47A65">
      <w:pPr>
        <w:numPr>
          <w:ilvl w:val="0"/>
          <w:numId w:val="2"/>
        </w:numPr>
        <w:ind w:left="1491" w:hanging="357"/>
        <w:contextualSpacing/>
        <w:rPr>
          <w:rFonts w:eastAsiaTheme="minorHAnsi" w:cstheme="minorBidi"/>
          <w:sz w:val="22"/>
        </w:rPr>
      </w:pPr>
      <w:r w:rsidRPr="00C66C57">
        <w:rPr>
          <w:rFonts w:eastAsiaTheme="minorHAnsi" w:cstheme="minorBidi"/>
          <w:sz w:val="22"/>
        </w:rPr>
        <w:t xml:space="preserve">Valorar el papel </w:t>
      </w:r>
      <w:r w:rsidR="00D627C8">
        <w:rPr>
          <w:rFonts w:eastAsiaTheme="minorHAnsi" w:cstheme="minorBidi"/>
          <w:sz w:val="22"/>
        </w:rPr>
        <w:t>del abordaje hermenéutico Histórico-Gramatical y la metodología de la Teología Bíblica en la tarea del quehacer teológico.</w:t>
      </w:r>
    </w:p>
    <w:p w:rsidR="00F47A65" w:rsidRPr="00C66C57" w:rsidRDefault="00F47A65" w:rsidP="00F47A65">
      <w:pPr>
        <w:numPr>
          <w:ilvl w:val="0"/>
          <w:numId w:val="2"/>
        </w:numPr>
        <w:ind w:left="1491" w:hanging="357"/>
        <w:contextualSpacing/>
        <w:rPr>
          <w:rFonts w:eastAsiaTheme="minorHAnsi" w:cstheme="minorBidi"/>
          <w:sz w:val="22"/>
        </w:rPr>
      </w:pPr>
      <w:r w:rsidRPr="00C66C57">
        <w:rPr>
          <w:rFonts w:eastAsiaTheme="minorHAnsi" w:cstheme="minorBidi"/>
          <w:sz w:val="22"/>
        </w:rPr>
        <w:t xml:space="preserve">Desarrollar </w:t>
      </w:r>
      <w:r w:rsidR="00D627C8">
        <w:rPr>
          <w:rFonts w:eastAsiaTheme="minorHAnsi" w:cstheme="minorBidi"/>
          <w:sz w:val="22"/>
        </w:rPr>
        <w:t>una actitud crítica frente a cualquier postura teológica indistintamente de su procedencia</w:t>
      </w:r>
      <w:r w:rsidR="004D2DD3">
        <w:rPr>
          <w:rFonts w:eastAsiaTheme="minorHAnsi" w:cstheme="minorBidi"/>
          <w:sz w:val="22"/>
        </w:rPr>
        <w:t xml:space="preserve"> como confesión de fe, con la finalidad de ratificarla y asumirla en su haber teológico o, por el contrario, descartarla y tomar las medidas de advertencia socio-religiosa a la iglesia local.</w:t>
      </w:r>
    </w:p>
    <w:p w:rsidR="00F47A65" w:rsidRPr="00C66C57" w:rsidRDefault="004D2DD3" w:rsidP="00F47A65">
      <w:pPr>
        <w:numPr>
          <w:ilvl w:val="0"/>
          <w:numId w:val="2"/>
        </w:numPr>
        <w:ind w:left="1491" w:hanging="357"/>
        <w:contextualSpacing/>
        <w:rPr>
          <w:rFonts w:eastAsiaTheme="minorHAnsi" w:cstheme="minorBidi"/>
          <w:sz w:val="22"/>
        </w:rPr>
      </w:pPr>
      <w:r>
        <w:rPr>
          <w:rFonts w:eastAsiaTheme="minorHAnsi" w:cstheme="minorBidi"/>
          <w:sz w:val="22"/>
        </w:rPr>
        <w:t>Aprender a deslastrarse de  los filtros históricos en el sentido amplio y de su propia cosmovisión a la hora de interactuar con Las Escrituras en el quehacer teológico.</w:t>
      </w:r>
    </w:p>
    <w:p w:rsidR="00F47A65" w:rsidRPr="00C66C57" w:rsidRDefault="00F47A65" w:rsidP="00F47A65">
      <w:pPr>
        <w:numPr>
          <w:ilvl w:val="0"/>
          <w:numId w:val="2"/>
        </w:numPr>
        <w:ind w:left="1491" w:hanging="357"/>
        <w:contextualSpacing/>
        <w:rPr>
          <w:rFonts w:eastAsiaTheme="minorHAnsi" w:cstheme="minorBidi"/>
          <w:sz w:val="22"/>
        </w:rPr>
      </w:pPr>
      <w:r w:rsidRPr="00C66C57">
        <w:rPr>
          <w:rFonts w:eastAsiaTheme="minorHAnsi" w:cstheme="minorBidi"/>
          <w:sz w:val="22"/>
        </w:rPr>
        <w:t xml:space="preserve">Reflexionar </w:t>
      </w:r>
      <w:r w:rsidR="004D2DD3">
        <w:rPr>
          <w:rFonts w:eastAsiaTheme="minorHAnsi" w:cstheme="minorBidi"/>
          <w:sz w:val="22"/>
        </w:rPr>
        <w:t xml:space="preserve">en la importancia de advertir a la iglesia local de movimientos y corrientes teológicas que pueden </w:t>
      </w:r>
      <w:r w:rsidR="00F0230D">
        <w:rPr>
          <w:rFonts w:eastAsiaTheme="minorHAnsi" w:cstheme="minorBidi"/>
          <w:sz w:val="22"/>
        </w:rPr>
        <w:t>socavar</w:t>
      </w:r>
      <w:r w:rsidR="001A6EE8">
        <w:rPr>
          <w:rFonts w:eastAsiaTheme="minorHAnsi" w:cstheme="minorBidi"/>
          <w:sz w:val="22"/>
        </w:rPr>
        <w:t xml:space="preserve"> </w:t>
      </w:r>
      <w:r w:rsidR="004D2DD3">
        <w:rPr>
          <w:rFonts w:eastAsiaTheme="minorHAnsi" w:cstheme="minorBidi"/>
          <w:sz w:val="22"/>
        </w:rPr>
        <w:t xml:space="preserve"> las bases de la genuina y sencilla fe del evangelio del reino.</w:t>
      </w:r>
    </w:p>
    <w:p w:rsidR="00F47A65" w:rsidRPr="00C66C57" w:rsidRDefault="00F47A65" w:rsidP="00F47A65">
      <w:pPr>
        <w:spacing w:line="276" w:lineRule="auto"/>
        <w:ind w:left="1491"/>
        <w:rPr>
          <w:rFonts w:eastAsia="Microsoft YaHei"/>
          <w:sz w:val="22"/>
        </w:rPr>
      </w:pPr>
    </w:p>
    <w:p w:rsidR="00F47A65" w:rsidRPr="00044ABF" w:rsidRDefault="00F47A65" w:rsidP="00F47A65">
      <w:pPr>
        <w:pStyle w:val="Prrafodelista"/>
        <w:numPr>
          <w:ilvl w:val="0"/>
          <w:numId w:val="1"/>
        </w:numPr>
        <w:spacing w:line="276" w:lineRule="auto"/>
        <w:ind w:left="714" w:hanging="357"/>
        <w:rPr>
          <w:rFonts w:eastAsia="Microsoft YaHei"/>
          <w:b/>
          <w:sz w:val="22"/>
        </w:rPr>
      </w:pPr>
      <w:r w:rsidRPr="00044ABF">
        <w:rPr>
          <w:rFonts w:eastAsia="Microsoft YaHei"/>
          <w:b/>
          <w:sz w:val="22"/>
        </w:rPr>
        <w:t>Área de habilidades y destrezas</w:t>
      </w:r>
    </w:p>
    <w:p w:rsidR="00F47A65" w:rsidRPr="00C66C57" w:rsidRDefault="00466409" w:rsidP="00F47A65">
      <w:pPr>
        <w:pStyle w:val="Prrafodelista"/>
        <w:numPr>
          <w:ilvl w:val="0"/>
          <w:numId w:val="4"/>
        </w:numPr>
        <w:spacing w:line="276" w:lineRule="auto"/>
        <w:rPr>
          <w:rFonts w:eastAsia="Microsoft YaHei"/>
          <w:sz w:val="22"/>
        </w:rPr>
      </w:pPr>
      <w:r>
        <w:rPr>
          <w:rFonts w:eastAsia="Microsoft YaHei"/>
          <w:sz w:val="22"/>
        </w:rPr>
        <w:t xml:space="preserve">Realizar </w:t>
      </w:r>
      <w:r w:rsidR="00385FA9">
        <w:rPr>
          <w:rFonts w:eastAsia="Microsoft YaHei"/>
          <w:sz w:val="22"/>
        </w:rPr>
        <w:t xml:space="preserve"> </w:t>
      </w:r>
      <w:r>
        <w:rPr>
          <w:rFonts w:eastAsia="Microsoft YaHei"/>
          <w:sz w:val="22"/>
        </w:rPr>
        <w:t xml:space="preserve">la respectiva </w:t>
      </w:r>
      <w:r w:rsidR="00385FA9">
        <w:rPr>
          <w:rFonts w:eastAsia="Microsoft YaHei"/>
          <w:sz w:val="22"/>
        </w:rPr>
        <w:t>valoración hermenéutica y exegética a las diferentes posturas teológicas que forman parte del  haber histórico de la teología en la iglesia cristiana.</w:t>
      </w:r>
    </w:p>
    <w:p w:rsidR="00F47A65" w:rsidRPr="00C66C57" w:rsidRDefault="001D63A9" w:rsidP="00F47A65">
      <w:pPr>
        <w:pStyle w:val="Prrafodelista"/>
        <w:numPr>
          <w:ilvl w:val="0"/>
          <w:numId w:val="4"/>
        </w:numPr>
        <w:spacing w:line="276" w:lineRule="auto"/>
        <w:rPr>
          <w:rFonts w:eastAsia="Microsoft YaHei"/>
          <w:sz w:val="22"/>
        </w:rPr>
      </w:pPr>
      <w:r>
        <w:rPr>
          <w:rFonts w:eastAsia="Microsoft YaHei"/>
          <w:sz w:val="22"/>
        </w:rPr>
        <w:t>Manejar los principios metodológicos del abordaje hermenéutico Histórico-Gramatical frente a las diferentes posturas teológicas de los Movimientos y Corrientes Teológicas Contemporáneas.</w:t>
      </w:r>
    </w:p>
    <w:p w:rsidR="00F47A65" w:rsidRPr="00C66C57" w:rsidRDefault="001D63A9" w:rsidP="00F47A65">
      <w:pPr>
        <w:pStyle w:val="Prrafodelista"/>
        <w:numPr>
          <w:ilvl w:val="0"/>
          <w:numId w:val="4"/>
        </w:numPr>
        <w:spacing w:line="276" w:lineRule="auto"/>
        <w:rPr>
          <w:rFonts w:eastAsia="Microsoft YaHei"/>
          <w:sz w:val="22"/>
        </w:rPr>
      </w:pPr>
      <w:r>
        <w:rPr>
          <w:rFonts w:eastAsia="Microsoft YaHei"/>
          <w:sz w:val="22"/>
        </w:rPr>
        <w:t>Aplicar los principios metodológicos de la Teología Exegética y Teología Bíblica en la valoración que se realizará a los MCTC</w:t>
      </w:r>
      <w:r w:rsidR="00F47A65" w:rsidRPr="00C66C57">
        <w:rPr>
          <w:rFonts w:eastAsia="Microsoft YaHei"/>
          <w:sz w:val="22"/>
        </w:rPr>
        <w:t>.</w:t>
      </w:r>
    </w:p>
    <w:p w:rsidR="00F47A65" w:rsidRPr="00C66C57" w:rsidRDefault="001D63A9" w:rsidP="00F47A65">
      <w:pPr>
        <w:pStyle w:val="Prrafodelista"/>
        <w:numPr>
          <w:ilvl w:val="0"/>
          <w:numId w:val="4"/>
        </w:numPr>
        <w:rPr>
          <w:rFonts w:eastAsia="Microsoft YaHei"/>
          <w:sz w:val="22"/>
        </w:rPr>
      </w:pPr>
      <w:r>
        <w:rPr>
          <w:rFonts w:eastAsia="Microsoft YaHei"/>
          <w:sz w:val="22"/>
        </w:rPr>
        <w:t xml:space="preserve">Presentar de manera coherente y sustentable una postura teológica producto de la aplicación correcta de los principios de la </w:t>
      </w:r>
      <w:r w:rsidR="003A46E9">
        <w:rPr>
          <w:rFonts w:eastAsia="Microsoft YaHei"/>
          <w:sz w:val="22"/>
        </w:rPr>
        <w:t>Hermenéutica, la Exégesis y la T</w:t>
      </w:r>
      <w:r>
        <w:rPr>
          <w:rFonts w:eastAsia="Microsoft YaHei"/>
          <w:sz w:val="22"/>
        </w:rPr>
        <w:t>eología Bíblica.</w:t>
      </w:r>
    </w:p>
    <w:p w:rsidR="00C66C57" w:rsidRDefault="00C66C57" w:rsidP="00F47A65">
      <w:pPr>
        <w:ind w:left="0" w:firstLine="0"/>
        <w:jc w:val="center"/>
        <w:rPr>
          <w:rFonts w:eastAsia="Microsoft YaHei"/>
          <w:szCs w:val="24"/>
        </w:rPr>
      </w:pPr>
    </w:p>
    <w:p w:rsidR="00C66C57" w:rsidRDefault="00C66C57" w:rsidP="00F47A65">
      <w:pPr>
        <w:ind w:left="0" w:firstLine="0"/>
        <w:jc w:val="center"/>
        <w:rPr>
          <w:rFonts w:eastAsia="Microsoft YaHei"/>
          <w:szCs w:val="24"/>
        </w:rPr>
      </w:pPr>
    </w:p>
    <w:p w:rsidR="00C66C57" w:rsidRDefault="00C66C57" w:rsidP="00F47A65">
      <w:pPr>
        <w:ind w:left="0" w:firstLine="0"/>
        <w:jc w:val="center"/>
        <w:rPr>
          <w:rFonts w:eastAsia="Microsoft YaHei"/>
          <w:szCs w:val="24"/>
        </w:rPr>
      </w:pPr>
    </w:p>
    <w:p w:rsidR="00F47A65" w:rsidRPr="00DE3A8F" w:rsidRDefault="00F47A65" w:rsidP="00F47A65">
      <w:pPr>
        <w:ind w:left="0" w:firstLine="0"/>
        <w:jc w:val="center"/>
        <w:rPr>
          <w:rFonts w:eastAsiaTheme="minorHAnsi" w:cstheme="minorBidi"/>
          <w:b/>
          <w:i/>
          <w:sz w:val="22"/>
        </w:rPr>
      </w:pPr>
      <w:r w:rsidRPr="00DE3A8F">
        <w:rPr>
          <w:rFonts w:eastAsiaTheme="minorHAnsi" w:cstheme="minorBidi"/>
          <w:b/>
          <w:i/>
          <w:sz w:val="22"/>
        </w:rPr>
        <w:t>Contenido programático</w:t>
      </w:r>
    </w:p>
    <w:p w:rsidR="00F47A65" w:rsidRPr="00C66C57" w:rsidRDefault="00F47A65" w:rsidP="00F47A65">
      <w:pPr>
        <w:ind w:left="0" w:firstLine="0"/>
        <w:jc w:val="center"/>
        <w:rPr>
          <w:rFonts w:eastAsiaTheme="minorHAnsi" w:cstheme="minorBidi"/>
          <w:i/>
          <w:sz w:val="22"/>
        </w:rPr>
      </w:pPr>
    </w:p>
    <w:p w:rsidR="00041CA9" w:rsidRDefault="00041CA9" w:rsidP="00F47A65">
      <w:pPr>
        <w:pStyle w:val="Prrafodelista"/>
        <w:numPr>
          <w:ilvl w:val="0"/>
          <w:numId w:val="6"/>
        </w:numPr>
        <w:rPr>
          <w:rFonts w:eastAsiaTheme="minorHAnsi" w:cstheme="minorBidi"/>
          <w:sz w:val="22"/>
        </w:rPr>
      </w:pPr>
      <w:r>
        <w:rPr>
          <w:rFonts w:eastAsiaTheme="minorHAnsi" w:cstheme="minorBidi"/>
          <w:sz w:val="22"/>
        </w:rPr>
        <w:t>Introducción:</w:t>
      </w:r>
      <w:r w:rsidR="004C0CC6">
        <w:rPr>
          <w:rFonts w:eastAsiaTheme="minorHAnsi" w:cstheme="minorBidi"/>
          <w:sz w:val="22"/>
        </w:rPr>
        <w:t xml:space="preserve"> Bases para la Valoración Crítica</w:t>
      </w:r>
    </w:p>
    <w:p w:rsidR="0094082B" w:rsidRDefault="0094082B" w:rsidP="00041CA9">
      <w:pPr>
        <w:pStyle w:val="Prrafodelista"/>
        <w:numPr>
          <w:ilvl w:val="0"/>
          <w:numId w:val="14"/>
        </w:numPr>
        <w:rPr>
          <w:rFonts w:eastAsiaTheme="minorHAnsi" w:cstheme="minorBidi"/>
          <w:sz w:val="22"/>
        </w:rPr>
      </w:pPr>
      <w:r>
        <w:rPr>
          <w:rFonts w:eastAsiaTheme="minorHAnsi" w:cstheme="minorBidi"/>
          <w:sz w:val="22"/>
        </w:rPr>
        <w:t>Términos asociados: Movimiento, Corriente, ideología</w:t>
      </w:r>
      <w:r w:rsidR="00041CA9">
        <w:rPr>
          <w:rFonts w:eastAsiaTheme="minorHAnsi" w:cstheme="minorBidi"/>
          <w:sz w:val="22"/>
        </w:rPr>
        <w:t>, pensamiento,</w:t>
      </w:r>
      <w:r w:rsidR="004E641E">
        <w:rPr>
          <w:rFonts w:eastAsiaTheme="minorHAnsi" w:cstheme="minorBidi"/>
          <w:sz w:val="22"/>
        </w:rPr>
        <w:t xml:space="preserve"> doctrina, dogma,</w:t>
      </w:r>
      <w:r w:rsidR="00041CA9">
        <w:rPr>
          <w:rFonts w:eastAsiaTheme="minorHAnsi" w:cstheme="minorBidi"/>
          <w:sz w:val="22"/>
        </w:rPr>
        <w:t xml:space="preserve">  filosofía y</w:t>
      </w:r>
      <w:r>
        <w:rPr>
          <w:rFonts w:eastAsiaTheme="minorHAnsi" w:cstheme="minorBidi"/>
          <w:sz w:val="22"/>
        </w:rPr>
        <w:t xml:space="preserve"> teología.</w:t>
      </w:r>
    </w:p>
    <w:p w:rsidR="00041CA9" w:rsidRDefault="00041CA9" w:rsidP="00041CA9">
      <w:pPr>
        <w:pStyle w:val="Prrafodelista"/>
        <w:numPr>
          <w:ilvl w:val="0"/>
          <w:numId w:val="14"/>
        </w:numPr>
        <w:rPr>
          <w:rFonts w:eastAsiaTheme="minorHAnsi" w:cstheme="minorBidi"/>
          <w:sz w:val="22"/>
        </w:rPr>
      </w:pPr>
      <w:r>
        <w:rPr>
          <w:rFonts w:eastAsiaTheme="minorHAnsi" w:cstheme="minorBidi"/>
          <w:sz w:val="22"/>
        </w:rPr>
        <w:t>Revisión del método hermenéutico Histórico-Gramatical</w:t>
      </w:r>
    </w:p>
    <w:p w:rsidR="00041CA9" w:rsidRDefault="00041CA9" w:rsidP="00041CA9">
      <w:pPr>
        <w:pStyle w:val="Prrafodelista"/>
        <w:numPr>
          <w:ilvl w:val="0"/>
          <w:numId w:val="14"/>
        </w:numPr>
        <w:rPr>
          <w:rFonts w:eastAsiaTheme="minorHAnsi" w:cstheme="minorBidi"/>
          <w:sz w:val="22"/>
        </w:rPr>
      </w:pPr>
      <w:r>
        <w:rPr>
          <w:rFonts w:eastAsiaTheme="minorHAnsi" w:cstheme="minorBidi"/>
          <w:sz w:val="22"/>
        </w:rPr>
        <w:t>¿Qué es hacer Teología Bíblica?</w:t>
      </w:r>
    </w:p>
    <w:p w:rsidR="00EC478F" w:rsidRDefault="00EC478F" w:rsidP="00EC478F">
      <w:pPr>
        <w:pStyle w:val="Prrafodelista"/>
        <w:ind w:left="1440" w:firstLine="0"/>
        <w:rPr>
          <w:rFonts w:eastAsiaTheme="minorHAnsi" w:cstheme="minorBidi"/>
          <w:sz w:val="22"/>
        </w:rPr>
      </w:pPr>
    </w:p>
    <w:p w:rsidR="00F47A65" w:rsidRPr="00C66C57" w:rsidRDefault="0094082B" w:rsidP="00EC478F">
      <w:pPr>
        <w:pStyle w:val="Prrafodelista"/>
        <w:numPr>
          <w:ilvl w:val="0"/>
          <w:numId w:val="6"/>
        </w:numPr>
        <w:rPr>
          <w:rFonts w:eastAsiaTheme="minorHAnsi" w:cstheme="minorBidi"/>
          <w:sz w:val="22"/>
        </w:rPr>
      </w:pPr>
      <w:r>
        <w:rPr>
          <w:rFonts w:eastAsiaTheme="minorHAnsi" w:cstheme="minorBidi"/>
          <w:sz w:val="22"/>
        </w:rPr>
        <w:t>Movimientos Teológicos Contemporáneos</w:t>
      </w:r>
    </w:p>
    <w:p w:rsidR="00F47A65" w:rsidRPr="00C66C57" w:rsidRDefault="0094082B" w:rsidP="00F47A65">
      <w:pPr>
        <w:pStyle w:val="Prrafodelista"/>
        <w:numPr>
          <w:ilvl w:val="0"/>
          <w:numId w:val="5"/>
        </w:numPr>
        <w:ind w:left="1491" w:hanging="357"/>
        <w:rPr>
          <w:rFonts w:eastAsiaTheme="minorHAnsi" w:cstheme="minorBidi"/>
          <w:sz w:val="22"/>
        </w:rPr>
      </w:pPr>
      <w:r>
        <w:rPr>
          <w:rFonts w:eastAsiaTheme="minorHAnsi" w:cstheme="minorBidi"/>
          <w:sz w:val="22"/>
        </w:rPr>
        <w:t>El Neo-Pentecostalismo</w:t>
      </w:r>
    </w:p>
    <w:p w:rsidR="00F47A65" w:rsidRPr="00C66C57" w:rsidRDefault="0094082B" w:rsidP="00F47A65">
      <w:pPr>
        <w:pStyle w:val="Prrafodelista"/>
        <w:numPr>
          <w:ilvl w:val="0"/>
          <w:numId w:val="5"/>
        </w:numPr>
        <w:ind w:left="1491" w:hanging="357"/>
        <w:rPr>
          <w:rFonts w:eastAsiaTheme="minorHAnsi" w:cstheme="minorBidi"/>
          <w:sz w:val="22"/>
        </w:rPr>
      </w:pPr>
      <w:r>
        <w:rPr>
          <w:rFonts w:eastAsiaTheme="minorHAnsi" w:cstheme="minorBidi"/>
          <w:sz w:val="22"/>
        </w:rPr>
        <w:t>La Teología de la Prosperidad</w:t>
      </w:r>
    </w:p>
    <w:p w:rsidR="00041CA9" w:rsidRPr="00041CA9" w:rsidRDefault="00041CA9" w:rsidP="00041CA9">
      <w:pPr>
        <w:pStyle w:val="Prrafodelista"/>
        <w:numPr>
          <w:ilvl w:val="0"/>
          <w:numId w:val="5"/>
        </w:numPr>
        <w:ind w:left="1491" w:hanging="357"/>
        <w:rPr>
          <w:rFonts w:eastAsiaTheme="minorHAnsi" w:cstheme="minorBidi"/>
          <w:sz w:val="22"/>
        </w:rPr>
      </w:pPr>
      <w:r>
        <w:rPr>
          <w:rFonts w:eastAsiaTheme="minorHAnsi" w:cstheme="minorBidi"/>
          <w:sz w:val="22"/>
        </w:rPr>
        <w:t>Elementos del judaísmo en la iglesia occidental: Teología Judaizante.</w:t>
      </w:r>
    </w:p>
    <w:p w:rsidR="00F47A65" w:rsidRDefault="00041CA9" w:rsidP="00F47A65">
      <w:pPr>
        <w:pStyle w:val="Prrafodelista"/>
        <w:numPr>
          <w:ilvl w:val="0"/>
          <w:numId w:val="5"/>
        </w:numPr>
        <w:ind w:left="1491" w:hanging="357"/>
        <w:rPr>
          <w:rFonts w:eastAsiaTheme="minorHAnsi" w:cstheme="minorBidi"/>
          <w:sz w:val="22"/>
        </w:rPr>
      </w:pPr>
      <w:r w:rsidRPr="00C66C57">
        <w:rPr>
          <w:rFonts w:eastAsiaTheme="minorHAnsi" w:cstheme="minorBidi"/>
          <w:sz w:val="22"/>
        </w:rPr>
        <w:t xml:space="preserve">El </w:t>
      </w:r>
      <w:r>
        <w:rPr>
          <w:rFonts w:eastAsiaTheme="minorHAnsi" w:cstheme="minorBidi"/>
          <w:sz w:val="22"/>
        </w:rPr>
        <w:t>Ecumenismo: La Teología de la Unidad (acuñado por Jorge Navarrete)</w:t>
      </w:r>
    </w:p>
    <w:p w:rsidR="00041CA9" w:rsidRPr="00C66C57" w:rsidRDefault="00041CA9" w:rsidP="00041CA9">
      <w:pPr>
        <w:pStyle w:val="Prrafodelista"/>
        <w:ind w:left="1491" w:firstLine="0"/>
        <w:rPr>
          <w:rFonts w:eastAsiaTheme="minorHAnsi" w:cstheme="minorBidi"/>
          <w:sz w:val="22"/>
        </w:rPr>
      </w:pPr>
    </w:p>
    <w:p w:rsidR="00F47A65" w:rsidRPr="00C66C57" w:rsidRDefault="0094082B" w:rsidP="00EC478F">
      <w:pPr>
        <w:pStyle w:val="Prrafodelista"/>
        <w:numPr>
          <w:ilvl w:val="0"/>
          <w:numId w:val="6"/>
        </w:numPr>
        <w:rPr>
          <w:rFonts w:eastAsiaTheme="minorHAnsi" w:cstheme="minorBidi"/>
          <w:sz w:val="22"/>
        </w:rPr>
      </w:pPr>
      <w:r>
        <w:rPr>
          <w:rFonts w:eastAsiaTheme="minorHAnsi" w:cstheme="minorBidi"/>
          <w:sz w:val="22"/>
        </w:rPr>
        <w:t>Corrientes Teológicas</w:t>
      </w:r>
    </w:p>
    <w:p w:rsidR="00A32ADD" w:rsidRDefault="000B0AE9" w:rsidP="00F47A65">
      <w:pPr>
        <w:pStyle w:val="Prrafodelista"/>
        <w:numPr>
          <w:ilvl w:val="0"/>
          <w:numId w:val="7"/>
        </w:numPr>
        <w:ind w:left="1491" w:hanging="357"/>
        <w:rPr>
          <w:rFonts w:eastAsiaTheme="minorHAnsi" w:cstheme="minorBidi"/>
          <w:sz w:val="22"/>
        </w:rPr>
      </w:pPr>
      <w:r>
        <w:rPr>
          <w:rFonts w:eastAsiaTheme="minorHAnsi" w:cstheme="minorBidi"/>
          <w:sz w:val="22"/>
        </w:rPr>
        <w:t xml:space="preserve">Karl </w:t>
      </w:r>
      <w:proofErr w:type="spellStart"/>
      <w:r>
        <w:rPr>
          <w:rFonts w:eastAsiaTheme="minorHAnsi" w:cstheme="minorBidi"/>
          <w:sz w:val="22"/>
        </w:rPr>
        <w:t>Barth</w:t>
      </w:r>
      <w:proofErr w:type="spellEnd"/>
      <w:r>
        <w:rPr>
          <w:rFonts w:eastAsiaTheme="minorHAnsi" w:cstheme="minorBidi"/>
          <w:sz w:val="22"/>
        </w:rPr>
        <w:t xml:space="preserve"> y su pensamiento teológico</w:t>
      </w:r>
      <w:r w:rsidR="004C0CC6">
        <w:rPr>
          <w:rFonts w:eastAsiaTheme="minorHAnsi" w:cstheme="minorBidi"/>
          <w:sz w:val="22"/>
        </w:rPr>
        <w:t>: La dialéctica de la Justificación</w:t>
      </w:r>
    </w:p>
    <w:p w:rsidR="00F47A65" w:rsidRPr="00C66C57" w:rsidRDefault="00A32ADD" w:rsidP="00F47A65">
      <w:pPr>
        <w:pStyle w:val="Prrafodelista"/>
        <w:numPr>
          <w:ilvl w:val="0"/>
          <w:numId w:val="7"/>
        </w:numPr>
        <w:ind w:left="1491" w:hanging="357"/>
        <w:rPr>
          <w:rFonts w:eastAsiaTheme="minorHAnsi" w:cstheme="minorBidi"/>
          <w:sz w:val="22"/>
        </w:rPr>
      </w:pPr>
      <w:proofErr w:type="spellStart"/>
      <w:r>
        <w:rPr>
          <w:rFonts w:eastAsiaTheme="minorHAnsi" w:cstheme="minorBidi"/>
          <w:sz w:val="22"/>
        </w:rPr>
        <w:lastRenderedPageBreak/>
        <w:t>Rudolph</w:t>
      </w:r>
      <w:proofErr w:type="spellEnd"/>
      <w:r>
        <w:rPr>
          <w:rFonts w:eastAsiaTheme="minorHAnsi" w:cstheme="minorBidi"/>
          <w:sz w:val="22"/>
        </w:rPr>
        <w:t xml:space="preserve"> </w:t>
      </w:r>
      <w:proofErr w:type="spellStart"/>
      <w:r>
        <w:rPr>
          <w:rFonts w:eastAsiaTheme="minorHAnsi" w:cstheme="minorBidi"/>
          <w:sz w:val="22"/>
        </w:rPr>
        <w:t>Bultmann</w:t>
      </w:r>
      <w:proofErr w:type="spellEnd"/>
      <w:r>
        <w:rPr>
          <w:rFonts w:eastAsiaTheme="minorHAnsi" w:cstheme="minorBidi"/>
          <w:sz w:val="22"/>
        </w:rPr>
        <w:t>: Teología Liberal, La Crítica Formal y La Desmitologización del Nuevo Testamento.</w:t>
      </w:r>
      <w:r w:rsidR="00F47A65" w:rsidRPr="00C66C57">
        <w:rPr>
          <w:rFonts w:eastAsiaTheme="minorHAnsi" w:cstheme="minorBidi"/>
          <w:sz w:val="22"/>
        </w:rPr>
        <w:t xml:space="preserve"> </w:t>
      </w:r>
    </w:p>
    <w:p w:rsidR="00F47A65" w:rsidRDefault="00A32ADD" w:rsidP="00F47A65">
      <w:pPr>
        <w:pStyle w:val="Prrafodelista"/>
        <w:numPr>
          <w:ilvl w:val="0"/>
          <w:numId w:val="7"/>
        </w:numPr>
        <w:ind w:left="1491" w:hanging="357"/>
        <w:rPr>
          <w:rFonts w:eastAsiaTheme="minorHAnsi" w:cstheme="minorBidi"/>
          <w:sz w:val="22"/>
        </w:rPr>
      </w:pPr>
      <w:proofErr w:type="spellStart"/>
      <w:r>
        <w:rPr>
          <w:rFonts w:eastAsiaTheme="minorHAnsi" w:cstheme="minorBidi"/>
          <w:sz w:val="22"/>
        </w:rPr>
        <w:t>Diertrich</w:t>
      </w:r>
      <w:proofErr w:type="spellEnd"/>
      <w:r>
        <w:rPr>
          <w:rFonts w:eastAsiaTheme="minorHAnsi" w:cstheme="minorBidi"/>
          <w:sz w:val="22"/>
        </w:rPr>
        <w:t xml:space="preserve"> </w:t>
      </w:r>
      <w:proofErr w:type="spellStart"/>
      <w:r>
        <w:rPr>
          <w:rFonts w:eastAsiaTheme="minorHAnsi" w:cstheme="minorBidi"/>
          <w:sz w:val="22"/>
        </w:rPr>
        <w:t>Bonhoeffer</w:t>
      </w:r>
      <w:proofErr w:type="spellEnd"/>
      <w:r>
        <w:rPr>
          <w:rFonts w:eastAsiaTheme="minorHAnsi" w:cstheme="minorBidi"/>
          <w:sz w:val="22"/>
        </w:rPr>
        <w:t>, pensamiento teológico y su influencia en la Teología Latinoamericana o Teología de la Liberación.</w:t>
      </w:r>
    </w:p>
    <w:p w:rsidR="00AB65CF" w:rsidRPr="004C0CC6" w:rsidRDefault="00AB65CF" w:rsidP="004C0CC6">
      <w:pPr>
        <w:pStyle w:val="Prrafodelista"/>
        <w:numPr>
          <w:ilvl w:val="0"/>
          <w:numId w:val="7"/>
        </w:numPr>
        <w:ind w:left="1491" w:hanging="357"/>
        <w:rPr>
          <w:rFonts w:eastAsiaTheme="minorHAnsi" w:cstheme="minorBidi"/>
          <w:sz w:val="22"/>
        </w:rPr>
      </w:pPr>
      <w:r>
        <w:rPr>
          <w:rFonts w:eastAsiaTheme="minorHAnsi" w:cstheme="minorBidi"/>
          <w:sz w:val="22"/>
        </w:rPr>
        <w:t xml:space="preserve">Oscar </w:t>
      </w:r>
      <w:proofErr w:type="spellStart"/>
      <w:r>
        <w:rPr>
          <w:rFonts w:eastAsiaTheme="minorHAnsi" w:cstheme="minorBidi"/>
          <w:sz w:val="22"/>
        </w:rPr>
        <w:t>Cullmann</w:t>
      </w:r>
      <w:proofErr w:type="spellEnd"/>
      <w:r>
        <w:rPr>
          <w:rFonts w:eastAsiaTheme="minorHAnsi" w:cstheme="minorBidi"/>
          <w:sz w:val="22"/>
        </w:rPr>
        <w:t>: Historia de la Salvación (</w:t>
      </w:r>
      <w:r w:rsidRPr="00AB65CF">
        <w:rPr>
          <w:rFonts w:eastAsiaTheme="minorHAnsi" w:cstheme="minorBidi"/>
          <w:sz w:val="22"/>
        </w:rPr>
        <w:t>HEILSGESCHICHTE</w:t>
      </w:r>
      <w:r>
        <w:rPr>
          <w:rFonts w:eastAsiaTheme="minorHAnsi" w:cstheme="minorBidi"/>
          <w:sz w:val="22"/>
        </w:rPr>
        <w:t>)</w:t>
      </w:r>
    </w:p>
    <w:p w:rsidR="00F47A65" w:rsidRPr="00C66C57" w:rsidRDefault="00A32ADD" w:rsidP="00F47A65">
      <w:pPr>
        <w:pStyle w:val="Prrafodelista"/>
        <w:numPr>
          <w:ilvl w:val="0"/>
          <w:numId w:val="7"/>
        </w:numPr>
        <w:ind w:left="1491" w:hanging="357"/>
        <w:rPr>
          <w:rFonts w:eastAsiaTheme="minorHAnsi" w:cstheme="minorBidi"/>
          <w:sz w:val="22"/>
        </w:rPr>
      </w:pPr>
      <w:r>
        <w:rPr>
          <w:rFonts w:eastAsiaTheme="minorHAnsi" w:cstheme="minorBidi"/>
          <w:sz w:val="22"/>
        </w:rPr>
        <w:t>La Teología de la Liberación: su método teológico</w:t>
      </w:r>
    </w:p>
    <w:p w:rsidR="00F47A65" w:rsidRPr="00A32ADD" w:rsidRDefault="00A32ADD" w:rsidP="00A32ADD">
      <w:pPr>
        <w:pStyle w:val="Prrafodelista"/>
        <w:numPr>
          <w:ilvl w:val="0"/>
          <w:numId w:val="7"/>
        </w:numPr>
        <w:ind w:left="1491" w:hanging="357"/>
        <w:rPr>
          <w:rFonts w:eastAsiaTheme="minorHAnsi" w:cstheme="minorBidi"/>
          <w:sz w:val="22"/>
        </w:rPr>
      </w:pPr>
      <w:r>
        <w:rPr>
          <w:rFonts w:eastAsiaTheme="minorHAnsi" w:cstheme="minorBidi"/>
          <w:sz w:val="22"/>
        </w:rPr>
        <w:t>La Teología de La Esperanza</w:t>
      </w:r>
    </w:p>
    <w:p w:rsidR="00F47A65" w:rsidRPr="00AB65CF" w:rsidRDefault="00AB65CF" w:rsidP="00AB65CF">
      <w:pPr>
        <w:pStyle w:val="Prrafodelista"/>
        <w:numPr>
          <w:ilvl w:val="0"/>
          <w:numId w:val="7"/>
        </w:numPr>
        <w:ind w:left="1491" w:hanging="357"/>
        <w:rPr>
          <w:rFonts w:eastAsiaTheme="minorHAnsi" w:cstheme="minorBidi"/>
          <w:sz w:val="22"/>
        </w:rPr>
      </w:pPr>
      <w:r>
        <w:rPr>
          <w:rFonts w:eastAsiaTheme="minorHAnsi" w:cstheme="minorBidi"/>
          <w:sz w:val="22"/>
        </w:rPr>
        <w:t xml:space="preserve">El </w:t>
      </w:r>
      <w:proofErr w:type="spellStart"/>
      <w:r>
        <w:rPr>
          <w:rFonts w:eastAsiaTheme="minorHAnsi" w:cstheme="minorBidi"/>
          <w:sz w:val="22"/>
        </w:rPr>
        <w:t>Dispensacionalismo</w:t>
      </w:r>
      <w:proofErr w:type="spellEnd"/>
    </w:p>
    <w:p w:rsidR="00C66C57" w:rsidRPr="002A5179" w:rsidRDefault="00AB65CF" w:rsidP="002A5179">
      <w:pPr>
        <w:pStyle w:val="Prrafodelista"/>
        <w:numPr>
          <w:ilvl w:val="0"/>
          <w:numId w:val="7"/>
        </w:numPr>
        <w:ind w:left="1491" w:hanging="357"/>
        <w:rPr>
          <w:rFonts w:eastAsiaTheme="minorHAnsi" w:cstheme="minorBidi"/>
          <w:sz w:val="22"/>
        </w:rPr>
      </w:pPr>
      <w:r>
        <w:rPr>
          <w:rFonts w:eastAsiaTheme="minorHAnsi" w:cstheme="minorBidi"/>
          <w:sz w:val="22"/>
        </w:rPr>
        <w:t>La Teología del reino</w:t>
      </w:r>
      <w:r w:rsidR="00F47A65" w:rsidRPr="00C66C57">
        <w:rPr>
          <w:rFonts w:eastAsiaTheme="minorHAnsi" w:cstheme="minorBidi"/>
          <w:sz w:val="22"/>
        </w:rPr>
        <w:t xml:space="preserve"> </w:t>
      </w:r>
    </w:p>
    <w:p w:rsidR="00C66C57" w:rsidRDefault="00C66C57" w:rsidP="00F47A65">
      <w:pPr>
        <w:ind w:left="0" w:firstLine="0"/>
        <w:jc w:val="center"/>
        <w:rPr>
          <w:rFonts w:eastAsiaTheme="minorHAnsi" w:cstheme="minorBidi"/>
          <w:i/>
          <w:sz w:val="22"/>
        </w:rPr>
      </w:pPr>
    </w:p>
    <w:p w:rsidR="00F47A65" w:rsidRPr="00C66C57" w:rsidRDefault="00F47A65" w:rsidP="00C50928">
      <w:pPr>
        <w:ind w:left="0" w:firstLine="0"/>
        <w:jc w:val="left"/>
        <w:rPr>
          <w:rFonts w:eastAsiaTheme="minorHAnsi" w:cstheme="minorBidi"/>
          <w:i/>
          <w:sz w:val="22"/>
        </w:rPr>
      </w:pPr>
    </w:p>
    <w:p w:rsidR="00F47A65" w:rsidRPr="00DE3A8F" w:rsidRDefault="00F47A65" w:rsidP="00F47A65">
      <w:pPr>
        <w:ind w:left="709" w:hanging="709"/>
        <w:jc w:val="center"/>
        <w:rPr>
          <w:rFonts w:eastAsiaTheme="minorHAnsi" w:cstheme="minorBidi"/>
          <w:b/>
          <w:i/>
          <w:sz w:val="22"/>
        </w:rPr>
      </w:pPr>
      <w:r w:rsidRPr="00DE3A8F">
        <w:rPr>
          <w:rFonts w:eastAsiaTheme="minorHAnsi" w:cstheme="minorBidi"/>
          <w:b/>
          <w:i/>
          <w:sz w:val="22"/>
        </w:rPr>
        <w:t>Estrategias didácticas</w:t>
      </w:r>
    </w:p>
    <w:p w:rsidR="00F47A65" w:rsidRPr="00C66C57" w:rsidRDefault="00F47A65" w:rsidP="00F47A65">
      <w:pPr>
        <w:ind w:left="709" w:hanging="709"/>
        <w:rPr>
          <w:rFonts w:eastAsiaTheme="minorHAnsi" w:cstheme="minorBidi"/>
          <w:i/>
          <w:sz w:val="22"/>
        </w:rPr>
      </w:pPr>
    </w:p>
    <w:p w:rsidR="00F47A65" w:rsidRDefault="00F47A65" w:rsidP="00F47A65">
      <w:pPr>
        <w:ind w:left="0" w:firstLine="709"/>
        <w:rPr>
          <w:rFonts w:eastAsiaTheme="minorHAnsi" w:cstheme="minorBidi"/>
          <w:sz w:val="22"/>
        </w:rPr>
      </w:pPr>
      <w:r w:rsidRPr="00C66C57">
        <w:rPr>
          <w:rFonts w:eastAsiaTheme="minorHAnsi" w:cstheme="minorBidi"/>
          <w:sz w:val="22"/>
        </w:rPr>
        <w:t>La asignatura tien</w:t>
      </w:r>
      <w:r w:rsidR="002A5179">
        <w:rPr>
          <w:rFonts w:eastAsiaTheme="minorHAnsi" w:cstheme="minorBidi"/>
          <w:sz w:val="22"/>
        </w:rPr>
        <w:t xml:space="preserve">e un carácter teórico-práctico, con énfasis en el análisis crítico hermenéutico. </w:t>
      </w:r>
      <w:r w:rsidRPr="00C66C57">
        <w:rPr>
          <w:rFonts w:eastAsiaTheme="minorHAnsi" w:cstheme="minorBidi"/>
          <w:sz w:val="22"/>
        </w:rPr>
        <w:t>De allí que el trabajo del alum</w:t>
      </w:r>
      <w:r w:rsidR="002A5179">
        <w:rPr>
          <w:rFonts w:eastAsiaTheme="minorHAnsi" w:cstheme="minorBidi"/>
          <w:sz w:val="22"/>
        </w:rPr>
        <w:t>no es muy importante. Se realizará</w:t>
      </w:r>
      <w:r w:rsidRPr="00C66C57">
        <w:rPr>
          <w:rFonts w:eastAsiaTheme="minorHAnsi" w:cstheme="minorBidi"/>
          <w:sz w:val="22"/>
        </w:rPr>
        <w:t xml:space="preserve"> el desarrollo de la misma con exposiciones por el profesor, lectura y análisis de la bibliografía por parte del alumno, búsqueda de información complementaria en bibliotecas y en la red,</w:t>
      </w:r>
      <w:r w:rsidR="002A5179">
        <w:rPr>
          <w:rFonts w:eastAsiaTheme="minorHAnsi" w:cstheme="minorBidi"/>
          <w:sz w:val="22"/>
        </w:rPr>
        <w:t xml:space="preserve"> investigación de la situación teológica de su iglesia local.</w:t>
      </w:r>
    </w:p>
    <w:p w:rsidR="00044ABF" w:rsidRPr="00C66C57" w:rsidRDefault="00044ABF" w:rsidP="00F47A65">
      <w:pPr>
        <w:ind w:left="0" w:firstLine="709"/>
        <w:rPr>
          <w:rFonts w:eastAsiaTheme="minorHAnsi" w:cstheme="minorBidi"/>
          <w:sz w:val="22"/>
        </w:rPr>
      </w:pPr>
    </w:p>
    <w:p w:rsidR="00F47A65" w:rsidRPr="00C66C57" w:rsidRDefault="00F47A65" w:rsidP="00F47A65">
      <w:pPr>
        <w:ind w:left="0" w:firstLine="709"/>
        <w:rPr>
          <w:rFonts w:eastAsiaTheme="minorHAnsi" w:cstheme="minorBidi"/>
          <w:sz w:val="22"/>
        </w:rPr>
      </w:pPr>
    </w:p>
    <w:p w:rsidR="00F47A65" w:rsidRPr="00DE3A8F" w:rsidRDefault="00F47A65" w:rsidP="00F47A65">
      <w:pPr>
        <w:ind w:left="709" w:hanging="709"/>
        <w:jc w:val="center"/>
        <w:rPr>
          <w:rFonts w:eastAsiaTheme="minorHAnsi" w:cstheme="minorBidi"/>
          <w:b/>
          <w:i/>
          <w:sz w:val="22"/>
        </w:rPr>
      </w:pPr>
      <w:r w:rsidRPr="00DE3A8F">
        <w:rPr>
          <w:rFonts w:eastAsiaTheme="minorHAnsi" w:cstheme="minorBidi"/>
          <w:b/>
          <w:i/>
          <w:sz w:val="22"/>
        </w:rPr>
        <w:t>Estrategias de evaluación</w:t>
      </w:r>
    </w:p>
    <w:p w:rsidR="00F47A65" w:rsidRPr="00C66C57" w:rsidRDefault="00F47A65" w:rsidP="00F47A65">
      <w:pPr>
        <w:ind w:left="709" w:hanging="709"/>
        <w:rPr>
          <w:rFonts w:eastAsiaTheme="minorHAnsi" w:cstheme="minorBidi"/>
          <w:i/>
          <w:sz w:val="22"/>
        </w:rPr>
      </w:pPr>
    </w:p>
    <w:p w:rsidR="00F47A65" w:rsidRPr="00C66C57" w:rsidRDefault="00F47A65" w:rsidP="00F47A65">
      <w:pPr>
        <w:ind w:left="0" w:firstLine="709"/>
        <w:rPr>
          <w:rFonts w:eastAsiaTheme="minorHAnsi" w:cstheme="minorBidi"/>
          <w:sz w:val="22"/>
        </w:rPr>
      </w:pPr>
      <w:r w:rsidRPr="00C66C57">
        <w:rPr>
          <w:rFonts w:eastAsiaTheme="minorHAnsi" w:cstheme="minorBidi"/>
          <w:i/>
          <w:sz w:val="22"/>
        </w:rPr>
        <w:tab/>
      </w:r>
      <w:r w:rsidRPr="00C66C57">
        <w:rPr>
          <w:rFonts w:eastAsiaTheme="minorHAnsi" w:cstheme="minorBidi"/>
          <w:sz w:val="22"/>
        </w:rPr>
        <w:t>La evalua</w:t>
      </w:r>
      <w:r w:rsidR="002A5179">
        <w:rPr>
          <w:rFonts w:eastAsiaTheme="minorHAnsi" w:cstheme="minorBidi"/>
          <w:sz w:val="22"/>
        </w:rPr>
        <w:t>ción de la asignatura tiene</w:t>
      </w:r>
      <w:r w:rsidRPr="00C66C57">
        <w:rPr>
          <w:rFonts w:eastAsiaTheme="minorHAnsi" w:cstheme="minorBidi"/>
          <w:sz w:val="22"/>
        </w:rPr>
        <w:t xml:space="preserve"> tanto un carácter formativo como </w:t>
      </w:r>
      <w:proofErr w:type="spellStart"/>
      <w:r w:rsidR="002A5179">
        <w:rPr>
          <w:rFonts w:eastAsiaTheme="minorHAnsi" w:cstheme="minorBidi"/>
          <w:sz w:val="22"/>
        </w:rPr>
        <w:t>sumativo</w:t>
      </w:r>
      <w:proofErr w:type="spellEnd"/>
      <w:r w:rsidR="002A5179">
        <w:rPr>
          <w:rFonts w:eastAsiaTheme="minorHAnsi" w:cstheme="minorBidi"/>
          <w:sz w:val="22"/>
        </w:rPr>
        <w:t>. Se establecen</w:t>
      </w:r>
      <w:r w:rsidRPr="00C66C57">
        <w:rPr>
          <w:rFonts w:eastAsiaTheme="minorHAnsi" w:cstheme="minorBidi"/>
          <w:sz w:val="22"/>
        </w:rPr>
        <w:t xml:space="preserve"> los siguientes aspectos a ser tomados en consideración. La lectura y análisis de libros es importante para el fomento del hábito de la investigación y actua</w:t>
      </w:r>
      <w:r w:rsidR="002A5179">
        <w:rPr>
          <w:rFonts w:eastAsiaTheme="minorHAnsi" w:cstheme="minorBidi"/>
          <w:sz w:val="22"/>
        </w:rPr>
        <w:t>lización teológica.</w:t>
      </w:r>
    </w:p>
    <w:p w:rsidR="00F47A65" w:rsidRPr="00C66C57" w:rsidRDefault="00F47A65" w:rsidP="00F47A65">
      <w:pPr>
        <w:ind w:left="709" w:hanging="709"/>
        <w:rPr>
          <w:rFonts w:eastAsiaTheme="minorHAnsi" w:cstheme="minorBidi"/>
          <w:sz w:val="22"/>
        </w:rPr>
      </w:pPr>
      <w:r w:rsidRPr="00C66C57">
        <w:rPr>
          <w:rFonts w:eastAsiaTheme="minorHAnsi" w:cstheme="minorBidi"/>
          <w:sz w:val="22"/>
        </w:rPr>
        <w:tab/>
      </w:r>
    </w:p>
    <w:p w:rsidR="00F47A65" w:rsidRPr="00C66C57" w:rsidRDefault="00F47A65" w:rsidP="00F47A65">
      <w:pPr>
        <w:ind w:leftChars="567" w:left="1362" w:hanging="1"/>
        <w:rPr>
          <w:rFonts w:eastAsiaTheme="minorHAnsi" w:cstheme="minorBidi"/>
          <w:sz w:val="22"/>
        </w:rPr>
      </w:pPr>
      <w:r w:rsidRPr="00C66C57">
        <w:rPr>
          <w:rFonts w:eastAsiaTheme="minorHAnsi" w:cstheme="minorBidi"/>
          <w:sz w:val="22"/>
        </w:rPr>
        <w:t xml:space="preserve">Asistencia </w:t>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t>10%</w:t>
      </w:r>
      <w:r w:rsidR="00DE3A8F">
        <w:rPr>
          <w:rFonts w:eastAsiaTheme="minorHAnsi" w:cstheme="minorBidi"/>
          <w:sz w:val="22"/>
        </w:rPr>
        <w:t xml:space="preserve">       2 pts.</w:t>
      </w:r>
    </w:p>
    <w:p w:rsidR="00F47A65" w:rsidRPr="00C66C57" w:rsidRDefault="00F47A65" w:rsidP="00F47A65">
      <w:pPr>
        <w:ind w:leftChars="567" w:left="1362" w:hanging="1"/>
        <w:rPr>
          <w:rFonts w:eastAsiaTheme="minorHAnsi" w:cstheme="minorBidi"/>
          <w:sz w:val="22"/>
        </w:rPr>
      </w:pPr>
      <w:r w:rsidRPr="00C66C57">
        <w:rPr>
          <w:rFonts w:eastAsiaTheme="minorHAnsi" w:cstheme="minorBidi"/>
          <w:sz w:val="22"/>
        </w:rPr>
        <w:t>Reporte semanal de clase/exámenes</w:t>
      </w:r>
      <w:r w:rsidRPr="00C66C57">
        <w:rPr>
          <w:rFonts w:eastAsiaTheme="minorHAnsi" w:cstheme="minorBidi"/>
          <w:sz w:val="22"/>
        </w:rPr>
        <w:tab/>
      </w:r>
      <w:r w:rsidRPr="00C66C57">
        <w:rPr>
          <w:rFonts w:eastAsiaTheme="minorHAnsi" w:cstheme="minorBidi"/>
          <w:sz w:val="22"/>
        </w:rPr>
        <w:tab/>
      </w:r>
      <w:r w:rsidRPr="00C66C57">
        <w:rPr>
          <w:rFonts w:eastAsiaTheme="minorHAnsi" w:cstheme="minorBidi"/>
          <w:sz w:val="22"/>
        </w:rPr>
        <w:tab/>
        <w:t>20%</w:t>
      </w:r>
      <w:r w:rsidR="00DE3A8F">
        <w:rPr>
          <w:rFonts w:eastAsiaTheme="minorHAnsi" w:cstheme="minorBidi"/>
          <w:sz w:val="22"/>
        </w:rPr>
        <w:t xml:space="preserve">       4 pts.</w:t>
      </w:r>
    </w:p>
    <w:p w:rsidR="00F47A65" w:rsidRPr="00C66C57" w:rsidRDefault="00F47A65" w:rsidP="002A5179">
      <w:pPr>
        <w:ind w:leftChars="567" w:left="2070" w:hanging="709"/>
        <w:rPr>
          <w:rFonts w:eastAsiaTheme="minorHAnsi" w:cstheme="minorBidi"/>
          <w:sz w:val="22"/>
        </w:rPr>
      </w:pPr>
      <w:r w:rsidRPr="00C66C57">
        <w:rPr>
          <w:rFonts w:eastAsiaTheme="minorHAnsi" w:cstheme="minorBidi"/>
          <w:sz w:val="22"/>
        </w:rPr>
        <w:t>Tareas</w:t>
      </w:r>
      <w:r w:rsidRPr="00C66C57">
        <w:rPr>
          <w:rFonts w:eastAsiaTheme="minorHAnsi" w:cstheme="minorBidi"/>
          <w:sz w:val="22"/>
        </w:rPr>
        <w:tab/>
      </w:r>
      <w:r w:rsidRPr="00C66C57">
        <w:rPr>
          <w:rFonts w:eastAsiaTheme="minorHAnsi" w:cstheme="minorBidi"/>
          <w:sz w:val="22"/>
        </w:rPr>
        <w:tab/>
      </w:r>
      <w:r w:rsidR="002A5179">
        <w:rPr>
          <w:rFonts w:eastAsiaTheme="minorHAnsi" w:cstheme="minorBidi"/>
          <w:sz w:val="22"/>
        </w:rPr>
        <w:t>semanales</w:t>
      </w:r>
      <w:r w:rsidRPr="00C66C57">
        <w:rPr>
          <w:rFonts w:eastAsiaTheme="minorHAnsi" w:cstheme="minorBidi"/>
          <w:sz w:val="22"/>
        </w:rPr>
        <w:tab/>
      </w:r>
      <w:r w:rsidRPr="00C66C57">
        <w:rPr>
          <w:rFonts w:eastAsiaTheme="minorHAnsi" w:cstheme="minorBidi"/>
          <w:sz w:val="22"/>
        </w:rPr>
        <w:tab/>
      </w:r>
      <w:r w:rsidR="002A5179">
        <w:rPr>
          <w:rFonts w:eastAsiaTheme="minorHAnsi" w:cstheme="minorBidi"/>
          <w:sz w:val="22"/>
        </w:rPr>
        <w:t xml:space="preserve">                                  30%</w:t>
      </w:r>
      <w:r w:rsidR="00DE3A8F">
        <w:rPr>
          <w:rFonts w:eastAsiaTheme="minorHAnsi" w:cstheme="minorBidi"/>
          <w:sz w:val="22"/>
        </w:rPr>
        <w:t xml:space="preserve">       6 pts.</w:t>
      </w:r>
    </w:p>
    <w:p w:rsidR="00F47A65" w:rsidRPr="00C66C57" w:rsidRDefault="00DE3A8F" w:rsidP="00F47A65">
      <w:pPr>
        <w:ind w:leftChars="567" w:left="2070" w:hanging="709"/>
        <w:rPr>
          <w:rFonts w:eastAsiaTheme="minorHAnsi" w:cstheme="minorBidi"/>
          <w:sz w:val="22"/>
        </w:rPr>
      </w:pPr>
      <w:r>
        <w:rPr>
          <w:rFonts w:eastAsiaTheme="minorHAnsi" w:cstheme="minorBidi"/>
          <w:sz w:val="22"/>
        </w:rPr>
        <w:t>Diario “La Teología y Yo”</w:t>
      </w:r>
      <w:r>
        <w:rPr>
          <w:rStyle w:val="Refdenotaalpie"/>
          <w:rFonts w:eastAsiaTheme="minorHAnsi" w:cstheme="minorBidi"/>
          <w:sz w:val="22"/>
        </w:rPr>
        <w:footnoteReference w:id="1"/>
      </w:r>
      <w:r>
        <w:rPr>
          <w:rFonts w:eastAsiaTheme="minorHAnsi" w:cstheme="minorBidi"/>
          <w:sz w:val="22"/>
        </w:rPr>
        <w:t xml:space="preserve"> </w:t>
      </w:r>
      <w:r w:rsidR="00F47A65" w:rsidRPr="00C66C57">
        <w:rPr>
          <w:rFonts w:eastAsiaTheme="minorHAnsi" w:cstheme="minorBidi"/>
          <w:sz w:val="22"/>
        </w:rPr>
        <w:tab/>
      </w:r>
      <w:r w:rsidR="00F47A65" w:rsidRPr="00C66C57">
        <w:rPr>
          <w:rFonts w:eastAsiaTheme="minorHAnsi" w:cstheme="minorBidi"/>
          <w:sz w:val="22"/>
        </w:rPr>
        <w:tab/>
      </w:r>
      <w:r w:rsidR="00F47A65" w:rsidRPr="00C66C57">
        <w:rPr>
          <w:rFonts w:eastAsiaTheme="minorHAnsi" w:cstheme="minorBidi"/>
          <w:sz w:val="22"/>
        </w:rPr>
        <w:tab/>
      </w:r>
      <w:r w:rsidR="00F47A65" w:rsidRPr="00C66C57">
        <w:rPr>
          <w:rFonts w:eastAsiaTheme="minorHAnsi" w:cstheme="minorBidi"/>
          <w:sz w:val="22"/>
        </w:rPr>
        <w:tab/>
        <w:t>20%</w:t>
      </w:r>
      <w:r>
        <w:rPr>
          <w:rFonts w:eastAsiaTheme="minorHAnsi" w:cstheme="minorBidi"/>
          <w:sz w:val="22"/>
        </w:rPr>
        <w:t xml:space="preserve">       4 pts.</w:t>
      </w:r>
    </w:p>
    <w:p w:rsidR="00B571B6" w:rsidRDefault="00F47A65" w:rsidP="00F47A65">
      <w:pPr>
        <w:ind w:leftChars="567" w:left="2070" w:hanging="709"/>
        <w:rPr>
          <w:rFonts w:eastAsiaTheme="minorHAnsi" w:cstheme="minorBidi"/>
          <w:sz w:val="22"/>
        </w:rPr>
      </w:pPr>
      <w:r w:rsidRPr="00C66C57">
        <w:rPr>
          <w:rFonts w:eastAsiaTheme="minorHAnsi" w:cstheme="minorBidi"/>
          <w:sz w:val="22"/>
        </w:rPr>
        <w:t>Trabajo final</w:t>
      </w:r>
      <w:r w:rsidRPr="00C66C57">
        <w:rPr>
          <w:rFonts w:eastAsiaTheme="minorHAnsi" w:cstheme="minorBidi"/>
          <w:sz w:val="22"/>
        </w:rPr>
        <w:tab/>
      </w:r>
      <w:r w:rsidR="00B571B6">
        <w:rPr>
          <w:rFonts w:eastAsiaTheme="minorHAnsi" w:cstheme="minorBidi"/>
          <w:sz w:val="22"/>
        </w:rPr>
        <w:t>(Investigación de la Teología</w:t>
      </w:r>
    </w:p>
    <w:p w:rsidR="00F47A65" w:rsidRPr="00C66C57" w:rsidRDefault="00B571B6" w:rsidP="00F47A65">
      <w:pPr>
        <w:ind w:leftChars="567" w:left="2070" w:hanging="709"/>
        <w:rPr>
          <w:rFonts w:eastAsiaTheme="minorHAnsi" w:cstheme="minorBidi"/>
          <w:sz w:val="22"/>
        </w:rPr>
      </w:pPr>
      <w:proofErr w:type="gramStart"/>
      <w:r>
        <w:rPr>
          <w:rFonts w:eastAsiaTheme="minorHAnsi" w:cstheme="minorBidi"/>
          <w:sz w:val="22"/>
        </w:rPr>
        <w:t>de</w:t>
      </w:r>
      <w:proofErr w:type="gramEnd"/>
      <w:r>
        <w:rPr>
          <w:rFonts w:eastAsiaTheme="minorHAnsi" w:cstheme="minorBidi"/>
          <w:sz w:val="22"/>
        </w:rPr>
        <w:t xml:space="preserve"> su iglesia Local</w:t>
      </w:r>
      <w:r w:rsidR="003A46E9">
        <w:rPr>
          <w:rFonts w:eastAsiaTheme="minorHAnsi" w:cstheme="minorBidi"/>
          <w:sz w:val="22"/>
        </w:rPr>
        <w:t>)</w:t>
      </w:r>
      <w:r w:rsidR="00044ABF">
        <w:rPr>
          <w:rStyle w:val="Refdenotaalpie"/>
          <w:rFonts w:eastAsiaTheme="minorHAnsi" w:cstheme="minorBidi"/>
          <w:sz w:val="22"/>
        </w:rPr>
        <w:footnoteReference w:id="2"/>
      </w:r>
      <w:r w:rsidR="00F47A65" w:rsidRPr="00C66C57">
        <w:rPr>
          <w:rFonts w:eastAsiaTheme="minorHAnsi" w:cstheme="minorBidi"/>
          <w:sz w:val="22"/>
        </w:rPr>
        <w:tab/>
      </w:r>
      <w:r w:rsidR="00F47A65" w:rsidRPr="00C66C57">
        <w:rPr>
          <w:rFonts w:eastAsiaTheme="minorHAnsi" w:cstheme="minorBidi"/>
          <w:sz w:val="22"/>
        </w:rPr>
        <w:tab/>
      </w:r>
      <w:r w:rsidR="00F47A65" w:rsidRPr="00C66C57">
        <w:rPr>
          <w:rFonts w:eastAsiaTheme="minorHAnsi" w:cstheme="minorBidi"/>
          <w:sz w:val="22"/>
        </w:rPr>
        <w:tab/>
      </w:r>
      <w:r w:rsidR="00F47A65" w:rsidRPr="00C66C57">
        <w:rPr>
          <w:rFonts w:eastAsiaTheme="minorHAnsi" w:cstheme="minorBidi"/>
          <w:sz w:val="22"/>
        </w:rPr>
        <w:tab/>
      </w:r>
      <w:r w:rsidR="00F47A65" w:rsidRPr="00C66C57">
        <w:rPr>
          <w:rFonts w:eastAsiaTheme="minorHAnsi" w:cstheme="minorBidi"/>
          <w:sz w:val="22"/>
        </w:rPr>
        <w:tab/>
      </w:r>
      <w:r w:rsidR="00F47A65" w:rsidRPr="00DE3A8F">
        <w:rPr>
          <w:rFonts w:eastAsiaTheme="minorHAnsi" w:cstheme="minorBidi"/>
          <w:sz w:val="22"/>
          <w:u w:val="single"/>
        </w:rPr>
        <w:t>20%</w:t>
      </w:r>
      <w:r w:rsidR="00DE3A8F">
        <w:rPr>
          <w:rFonts w:eastAsiaTheme="minorHAnsi" w:cstheme="minorBidi"/>
          <w:sz w:val="22"/>
        </w:rPr>
        <w:t xml:space="preserve">       </w:t>
      </w:r>
      <w:r w:rsidR="00DE3A8F" w:rsidRPr="00DE3A8F">
        <w:rPr>
          <w:rFonts w:eastAsiaTheme="minorHAnsi" w:cstheme="minorBidi"/>
          <w:sz w:val="22"/>
          <w:u w:val="single"/>
        </w:rPr>
        <w:t>4 pts</w:t>
      </w:r>
      <w:r w:rsidR="00DE3A8F">
        <w:rPr>
          <w:rFonts w:eastAsiaTheme="minorHAnsi" w:cstheme="minorBidi"/>
          <w:sz w:val="22"/>
        </w:rPr>
        <w:t>.</w:t>
      </w:r>
    </w:p>
    <w:p w:rsidR="00C50928" w:rsidRPr="00DE3A8F" w:rsidRDefault="00DE3A8F" w:rsidP="00DE3A8F">
      <w:pPr>
        <w:ind w:leftChars="567" w:left="1361" w:firstLine="0"/>
        <w:rPr>
          <w:rFonts w:eastAsiaTheme="minorHAnsi" w:cstheme="minorBidi"/>
          <w:sz w:val="22"/>
        </w:rPr>
      </w:pPr>
      <w:r w:rsidRPr="00DE3A8F">
        <w:rPr>
          <w:rFonts w:eastAsiaTheme="minorHAnsi" w:cstheme="minorBidi"/>
          <w:b/>
          <w:sz w:val="22"/>
        </w:rPr>
        <w:t>Total:                                                                      100%     20 pts</w:t>
      </w:r>
      <w:r>
        <w:rPr>
          <w:rFonts w:eastAsiaTheme="minorHAnsi" w:cstheme="minorBidi"/>
          <w:sz w:val="22"/>
        </w:rPr>
        <w:t>.</w:t>
      </w:r>
    </w:p>
    <w:p w:rsidR="00C50928" w:rsidRDefault="00C50928" w:rsidP="00F47A65">
      <w:pPr>
        <w:spacing w:line="276" w:lineRule="auto"/>
        <w:ind w:left="0" w:firstLine="0"/>
        <w:jc w:val="center"/>
        <w:rPr>
          <w:rFonts w:eastAsia="Microsoft YaHei"/>
          <w:i/>
          <w:sz w:val="22"/>
        </w:rPr>
      </w:pPr>
    </w:p>
    <w:p w:rsidR="00C50928" w:rsidRDefault="00C50928" w:rsidP="00F47A65">
      <w:pPr>
        <w:spacing w:line="276" w:lineRule="auto"/>
        <w:ind w:left="0" w:firstLine="0"/>
        <w:jc w:val="center"/>
        <w:rPr>
          <w:rFonts w:eastAsia="Microsoft YaHei"/>
          <w:i/>
          <w:sz w:val="22"/>
        </w:rPr>
      </w:pPr>
    </w:p>
    <w:p w:rsidR="00F47A65" w:rsidRPr="00DE3A8F" w:rsidRDefault="00F47A65" w:rsidP="00F47A65">
      <w:pPr>
        <w:spacing w:line="276" w:lineRule="auto"/>
        <w:ind w:left="0" w:firstLine="0"/>
        <w:jc w:val="center"/>
        <w:rPr>
          <w:rFonts w:eastAsia="Microsoft YaHei"/>
          <w:b/>
          <w:i/>
          <w:sz w:val="22"/>
        </w:rPr>
      </w:pPr>
      <w:r w:rsidRPr="00DE3A8F">
        <w:rPr>
          <w:rFonts w:eastAsia="Microsoft YaHei"/>
          <w:b/>
          <w:i/>
          <w:sz w:val="22"/>
        </w:rPr>
        <w:t>Cronograma</w:t>
      </w:r>
    </w:p>
    <w:p w:rsidR="00F47A65" w:rsidRDefault="00F47A65" w:rsidP="00F47A65">
      <w:pPr>
        <w:spacing w:line="276" w:lineRule="auto"/>
        <w:ind w:left="0" w:firstLine="0"/>
        <w:jc w:val="center"/>
        <w:rPr>
          <w:rFonts w:eastAsia="Microsoft YaHei"/>
          <w:i/>
          <w:sz w:val="22"/>
        </w:rPr>
      </w:pPr>
    </w:p>
    <w:p w:rsidR="00BB45E7" w:rsidRPr="00C66C57" w:rsidRDefault="00BB45E7" w:rsidP="00F47A65">
      <w:pPr>
        <w:spacing w:line="276" w:lineRule="auto"/>
        <w:ind w:left="0" w:firstLine="0"/>
        <w:jc w:val="center"/>
        <w:rPr>
          <w:rFonts w:eastAsia="Microsoft YaHei"/>
          <w:i/>
          <w:sz w:val="22"/>
        </w:rPr>
      </w:pPr>
    </w:p>
    <w:tbl>
      <w:tblPr>
        <w:tblStyle w:val="Cuadrculamedia3-nfasis5"/>
        <w:tblW w:w="0" w:type="auto"/>
        <w:tblLook w:val="04A0" w:firstRow="1" w:lastRow="0" w:firstColumn="1" w:lastColumn="0" w:noHBand="0" w:noVBand="1"/>
      </w:tblPr>
      <w:tblGrid>
        <w:gridCol w:w="1418"/>
        <w:gridCol w:w="3701"/>
        <w:gridCol w:w="2410"/>
        <w:gridCol w:w="2410"/>
      </w:tblGrid>
      <w:tr w:rsidR="00565861" w:rsidRPr="0097642A" w:rsidTr="00565861">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i/>
                <w:sz w:val="36"/>
                <w:szCs w:val="20"/>
              </w:rPr>
            </w:pPr>
            <w:r w:rsidRPr="00477AB8">
              <w:rPr>
                <w:rFonts w:eastAsia="Microsoft YaHei"/>
                <w:i/>
                <w:sz w:val="36"/>
                <w:szCs w:val="20"/>
              </w:rPr>
              <w:lastRenderedPageBreak/>
              <w:t>Semana</w:t>
            </w:r>
          </w:p>
        </w:tc>
        <w:tc>
          <w:tcPr>
            <w:tcW w:w="3873" w:type="dxa"/>
          </w:tcPr>
          <w:p w:rsidR="00565861" w:rsidRPr="00477AB8" w:rsidRDefault="00565861" w:rsidP="00A2068E">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6"/>
                <w:szCs w:val="20"/>
              </w:rPr>
            </w:pPr>
            <w:r w:rsidRPr="00477AB8">
              <w:rPr>
                <w:rFonts w:eastAsia="Microsoft YaHei"/>
                <w:i/>
                <w:sz w:val="36"/>
                <w:szCs w:val="20"/>
              </w:rPr>
              <w:t>Contenido</w:t>
            </w:r>
          </w:p>
        </w:tc>
        <w:tc>
          <w:tcPr>
            <w:tcW w:w="2324" w:type="dxa"/>
          </w:tcPr>
          <w:p w:rsidR="00565861" w:rsidRPr="00477AB8" w:rsidRDefault="00565861" w:rsidP="00A2068E">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6"/>
                <w:szCs w:val="20"/>
              </w:rPr>
            </w:pPr>
            <w:r>
              <w:rPr>
                <w:rFonts w:eastAsia="Microsoft YaHei"/>
                <w:i/>
                <w:sz w:val="36"/>
                <w:szCs w:val="20"/>
              </w:rPr>
              <w:t>Actividades</w:t>
            </w:r>
          </w:p>
        </w:tc>
        <w:tc>
          <w:tcPr>
            <w:tcW w:w="2324" w:type="dxa"/>
          </w:tcPr>
          <w:p w:rsidR="00565861" w:rsidRPr="00477AB8" w:rsidRDefault="00565861" w:rsidP="00A2068E">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6"/>
                <w:szCs w:val="20"/>
              </w:rPr>
            </w:pPr>
            <w:r>
              <w:rPr>
                <w:rFonts w:eastAsia="Microsoft YaHei"/>
                <w:i/>
                <w:sz w:val="36"/>
                <w:szCs w:val="20"/>
              </w:rPr>
              <w:t>Recursos</w:t>
            </w:r>
          </w:p>
        </w:tc>
      </w:tr>
      <w:tr w:rsidR="00565861" w:rsidTr="0056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1</w:t>
            </w:r>
          </w:p>
        </w:tc>
        <w:tc>
          <w:tcPr>
            <w:tcW w:w="3873" w:type="dxa"/>
          </w:tcPr>
          <w:p w:rsidR="00565861" w:rsidRPr="00477AB8" w:rsidRDefault="00565861"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sidRPr="00477AB8">
              <w:rPr>
                <w:rFonts w:eastAsia="Microsoft YaHei"/>
                <w:sz w:val="22"/>
                <w:szCs w:val="20"/>
              </w:rPr>
              <w:t>Introducción a la asignatura: Definición diferencial de términos: Movimiento, Corriente, ideología, pensamiento, doctrina, dogma, filosofía y teología.</w:t>
            </w:r>
          </w:p>
        </w:tc>
        <w:tc>
          <w:tcPr>
            <w:tcW w:w="2324" w:type="dxa"/>
          </w:tcPr>
          <w:p w:rsidR="00565861" w:rsidRPr="00477AB8" w:rsidRDefault="00565861"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p>
        </w:tc>
        <w:tc>
          <w:tcPr>
            <w:tcW w:w="2324" w:type="dxa"/>
          </w:tcPr>
          <w:p w:rsidR="00565861" w:rsidRDefault="00565861"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Presentación en PPT de Jorge Navarrete.</w:t>
            </w:r>
          </w:p>
          <w:p w:rsidR="00565861" w:rsidRPr="00477AB8" w:rsidRDefault="00565861"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2</w:t>
            </w:r>
          </w:p>
        </w:tc>
        <w:tc>
          <w:tcPr>
            <w:tcW w:w="3873" w:type="dxa"/>
          </w:tcPr>
          <w:p w:rsidR="00565861" w:rsidRPr="00477AB8"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sidRPr="00477AB8">
              <w:rPr>
                <w:rFonts w:eastAsia="Microsoft YaHei"/>
                <w:sz w:val="22"/>
                <w:szCs w:val="20"/>
              </w:rPr>
              <w:t>Abordaje  hermenéutico Histórico-Gramatical como criterio metodológico para la  valoración a las diferentes posturas teológicas contemporáneas/ Proceso Metodológico de la Teología Bíblica</w:t>
            </w:r>
          </w:p>
        </w:tc>
        <w:tc>
          <w:tcPr>
            <w:tcW w:w="2324" w:type="dxa"/>
          </w:tcPr>
          <w:p w:rsidR="00565861" w:rsidRPr="00477AB8"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Lectura de El Sistema Integral de Interpretación por Jorge Navarrete: Resumen tipo semanario</w:t>
            </w:r>
          </w:p>
        </w:tc>
        <w:tc>
          <w:tcPr>
            <w:tcW w:w="2324" w:type="dxa"/>
          </w:tcPr>
          <w:p w:rsidR="00565861"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Artículo: Sistema Integral de Interpretación, Jorge Navarrete. </w:t>
            </w:r>
          </w:p>
          <w:p w:rsidR="00565861" w:rsidRPr="00477AB8"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PPT Ciclo Hermenéutico de la Teología, por Jorge Navarrete.</w:t>
            </w:r>
          </w:p>
        </w:tc>
      </w:tr>
      <w:tr w:rsidR="00565861" w:rsidTr="0056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3</w:t>
            </w:r>
          </w:p>
        </w:tc>
        <w:tc>
          <w:tcPr>
            <w:tcW w:w="3873" w:type="dxa"/>
          </w:tcPr>
          <w:p w:rsidR="00565861" w:rsidRPr="00477AB8" w:rsidRDefault="00565861" w:rsidP="00ED2293">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sidRPr="00477AB8">
              <w:rPr>
                <w:rFonts w:eastAsia="Microsoft YaHei"/>
                <w:sz w:val="22"/>
                <w:szCs w:val="20"/>
              </w:rPr>
              <w:t xml:space="preserve">Movimientos Teológicos Contemporáneos: Teología de Prosperidad. </w:t>
            </w:r>
          </w:p>
        </w:tc>
        <w:tc>
          <w:tcPr>
            <w:tcW w:w="2324" w:type="dxa"/>
          </w:tcPr>
          <w:p w:rsidR="00565861" w:rsidRPr="00477AB8" w:rsidRDefault="00565861" w:rsidP="00ED2293">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-Lectura: </w:t>
            </w:r>
            <w:r w:rsidRPr="00477AB8">
              <w:rPr>
                <w:rFonts w:eastAsia="Microsoft YaHei"/>
                <w:sz w:val="22"/>
                <w:szCs w:val="20"/>
              </w:rPr>
              <w:t>Teología de Prosperidad.</w:t>
            </w:r>
            <w:r>
              <w:rPr>
                <w:rFonts w:eastAsia="Microsoft YaHei"/>
                <w:sz w:val="22"/>
                <w:szCs w:val="20"/>
              </w:rPr>
              <w:t xml:space="preserve"> Resumen tipo Semanario</w:t>
            </w:r>
          </w:p>
        </w:tc>
        <w:tc>
          <w:tcPr>
            <w:tcW w:w="2324" w:type="dxa"/>
          </w:tcPr>
          <w:p w:rsidR="00565861" w:rsidRPr="00477AB8" w:rsidRDefault="00565861" w:rsidP="00ED2293">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Artículo: </w:t>
            </w:r>
            <w:r w:rsidRPr="00477AB8">
              <w:rPr>
                <w:rFonts w:eastAsia="Microsoft YaHei"/>
                <w:sz w:val="22"/>
                <w:szCs w:val="20"/>
              </w:rPr>
              <w:t>Teología de Prosperidad.</w:t>
            </w:r>
          </w:p>
        </w:tc>
      </w:tr>
      <w:tr w:rsidR="00565861" w:rsidTr="00565861">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4</w:t>
            </w:r>
          </w:p>
        </w:tc>
        <w:tc>
          <w:tcPr>
            <w:tcW w:w="3873" w:type="dxa"/>
          </w:tcPr>
          <w:p w:rsidR="00565861" w:rsidRPr="00477AB8" w:rsidRDefault="00565861" w:rsidP="00C10CC1">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sidRPr="00477AB8">
              <w:rPr>
                <w:rFonts w:eastAsia="Microsoft YaHei"/>
                <w:sz w:val="22"/>
                <w:szCs w:val="20"/>
              </w:rPr>
              <w:t>Movimientos Teológicos Contemporáneos: Teología de Prosperidad.</w:t>
            </w:r>
          </w:p>
        </w:tc>
        <w:tc>
          <w:tcPr>
            <w:tcW w:w="2324" w:type="dxa"/>
          </w:tcPr>
          <w:p w:rsidR="00565861" w:rsidRDefault="00565861" w:rsidP="00C10CC1">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-Lectura: </w:t>
            </w:r>
            <w:r w:rsidRPr="00477AB8">
              <w:rPr>
                <w:rFonts w:eastAsia="Microsoft YaHei"/>
                <w:sz w:val="22"/>
                <w:szCs w:val="20"/>
              </w:rPr>
              <w:t>Teología de Prosperidad.</w:t>
            </w:r>
            <w:r>
              <w:rPr>
                <w:rFonts w:eastAsia="Microsoft YaHei"/>
                <w:sz w:val="22"/>
                <w:szCs w:val="20"/>
              </w:rPr>
              <w:t xml:space="preserve"> Resumen tipo Semanario. </w:t>
            </w:r>
          </w:p>
          <w:p w:rsidR="00565861" w:rsidRPr="00477AB8" w:rsidRDefault="00565861" w:rsidP="00C10CC1">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 Realizar una investigación </w:t>
            </w:r>
            <w:proofErr w:type="gramStart"/>
            <w:r>
              <w:rPr>
                <w:rFonts w:eastAsia="Microsoft YaHei"/>
                <w:sz w:val="22"/>
                <w:szCs w:val="20"/>
              </w:rPr>
              <w:t>bíblico</w:t>
            </w:r>
            <w:proofErr w:type="gramEnd"/>
            <w:r>
              <w:rPr>
                <w:rFonts w:eastAsia="Microsoft YaHei"/>
                <w:sz w:val="22"/>
                <w:szCs w:val="20"/>
              </w:rPr>
              <w:t xml:space="preserve"> teológica de la perspectiva correcta de la prosperidad en Ef. 2.11-22.</w:t>
            </w:r>
          </w:p>
        </w:tc>
        <w:tc>
          <w:tcPr>
            <w:tcW w:w="2324" w:type="dxa"/>
          </w:tcPr>
          <w:p w:rsidR="00565861" w:rsidRDefault="00565861" w:rsidP="00C10CC1">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Artículo: </w:t>
            </w:r>
            <w:r w:rsidRPr="00477AB8">
              <w:rPr>
                <w:rFonts w:eastAsia="Microsoft YaHei"/>
                <w:sz w:val="22"/>
                <w:szCs w:val="20"/>
              </w:rPr>
              <w:t>Teología de Prosperidad.</w:t>
            </w:r>
          </w:p>
          <w:p w:rsidR="00565861" w:rsidRPr="00477AB8" w:rsidRDefault="00565861" w:rsidP="00C10CC1">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5</w:t>
            </w:r>
          </w:p>
        </w:tc>
        <w:tc>
          <w:tcPr>
            <w:tcW w:w="3873" w:type="dxa"/>
          </w:tcPr>
          <w:p w:rsidR="00565861" w:rsidRPr="00477AB8" w:rsidRDefault="00565861"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sidRPr="00477AB8">
              <w:rPr>
                <w:rFonts w:eastAsia="Microsoft YaHei"/>
                <w:sz w:val="22"/>
                <w:szCs w:val="20"/>
              </w:rPr>
              <w:t xml:space="preserve">Movimientos Teológicos Contemporáneos: Ecumenismo. </w:t>
            </w:r>
          </w:p>
        </w:tc>
        <w:tc>
          <w:tcPr>
            <w:tcW w:w="2324" w:type="dxa"/>
          </w:tcPr>
          <w:p w:rsidR="00565861" w:rsidRDefault="006A4FAB"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-Lectura: El Ecumenismos. Resumen tipo semanario.</w:t>
            </w:r>
          </w:p>
          <w:p w:rsidR="006A4FAB" w:rsidRPr="00477AB8" w:rsidRDefault="006A4FAB"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 Haga un ensayo corto (1.25 palabras) de la teología de la unidad a la luz de la 1 </w:t>
            </w:r>
            <w:proofErr w:type="spellStart"/>
            <w:r>
              <w:rPr>
                <w:rFonts w:eastAsia="Microsoft YaHei"/>
                <w:sz w:val="22"/>
                <w:szCs w:val="20"/>
              </w:rPr>
              <w:t>Cor</w:t>
            </w:r>
            <w:proofErr w:type="spellEnd"/>
            <w:r>
              <w:rPr>
                <w:rFonts w:eastAsia="Microsoft YaHei"/>
                <w:sz w:val="22"/>
                <w:szCs w:val="20"/>
              </w:rPr>
              <w:t xml:space="preserve">. Siga el Ciclo Hermenéutico de la Teología de Jorge Navarrete.  </w:t>
            </w:r>
          </w:p>
        </w:tc>
        <w:tc>
          <w:tcPr>
            <w:tcW w:w="2324" w:type="dxa"/>
          </w:tcPr>
          <w:p w:rsidR="00565861" w:rsidRDefault="006A4FAB"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Artículo: El Ecumenismo. </w:t>
            </w:r>
          </w:p>
          <w:p w:rsidR="006A4FAB" w:rsidRPr="00477AB8" w:rsidRDefault="006A4FAB"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6</w:t>
            </w:r>
          </w:p>
        </w:tc>
        <w:tc>
          <w:tcPr>
            <w:tcW w:w="3873" w:type="dxa"/>
          </w:tcPr>
          <w:p w:rsidR="00565861" w:rsidRPr="00477AB8"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sidRPr="00477AB8">
              <w:rPr>
                <w:rFonts w:eastAsia="Microsoft YaHei"/>
                <w:sz w:val="22"/>
                <w:szCs w:val="20"/>
              </w:rPr>
              <w:t>Movimientos Teológicos Contemporáneos: Elementos del judaísmo en la iglesia occidental.</w:t>
            </w:r>
          </w:p>
        </w:tc>
        <w:tc>
          <w:tcPr>
            <w:tcW w:w="2324" w:type="dxa"/>
          </w:tcPr>
          <w:p w:rsidR="00565861" w:rsidRDefault="006A4FAB"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-Lectura: Cap. 1 del libro El Misterio de El Mesías, por Jorge Navarrete. Resumen tipo semanario.</w:t>
            </w:r>
          </w:p>
          <w:p w:rsidR="006A4FAB" w:rsidRPr="00477AB8" w:rsidRDefault="006A4FAB"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 Realice un ensayo de la presencia de los </w:t>
            </w:r>
            <w:r>
              <w:rPr>
                <w:rFonts w:eastAsia="Microsoft YaHei"/>
                <w:sz w:val="22"/>
                <w:szCs w:val="20"/>
              </w:rPr>
              <w:lastRenderedPageBreak/>
              <w:t xml:space="preserve">elementos del judaísmo presentes en las iglesias occidentales. </w:t>
            </w:r>
          </w:p>
        </w:tc>
        <w:tc>
          <w:tcPr>
            <w:tcW w:w="2324" w:type="dxa"/>
          </w:tcPr>
          <w:p w:rsidR="00565861" w:rsidRDefault="006A4FAB"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lastRenderedPageBreak/>
              <w:t>Libro El Misterio de El Mesías por Jorge Navarrete.</w:t>
            </w:r>
          </w:p>
          <w:p w:rsidR="006A4FAB" w:rsidRPr="00477AB8" w:rsidRDefault="006A4FAB"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lastRenderedPageBreak/>
              <w:t>7</w:t>
            </w:r>
          </w:p>
        </w:tc>
        <w:tc>
          <w:tcPr>
            <w:tcW w:w="3873" w:type="dxa"/>
          </w:tcPr>
          <w:p w:rsidR="00565861" w:rsidRPr="00477AB8" w:rsidRDefault="00565861"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sidRPr="00477AB8">
              <w:rPr>
                <w:rFonts w:eastAsia="Microsoft YaHei"/>
                <w:sz w:val="22"/>
                <w:szCs w:val="20"/>
              </w:rPr>
              <w:t>La influencia del contexto histórico en el quehacer teológico: El Intérprete Situacional.</w:t>
            </w:r>
          </w:p>
        </w:tc>
        <w:tc>
          <w:tcPr>
            <w:tcW w:w="2324" w:type="dxa"/>
          </w:tcPr>
          <w:p w:rsidR="00565861" w:rsidRPr="00477AB8" w:rsidRDefault="006A4FAB"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Lectura: Sistema Integral de Interpretación, Entorno Intérprete situacional, por Jorge Navarrete</w:t>
            </w:r>
          </w:p>
        </w:tc>
        <w:tc>
          <w:tcPr>
            <w:tcW w:w="2324" w:type="dxa"/>
          </w:tcPr>
          <w:p w:rsidR="00565861" w:rsidRPr="00477AB8" w:rsidRDefault="006A4FAB"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Artículo: Sistema Integral de Interpretación por Jorge Navarrete.</w:t>
            </w:r>
          </w:p>
        </w:tc>
      </w:tr>
      <w:tr w:rsidR="00565861" w:rsidTr="00565861">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8</w:t>
            </w:r>
          </w:p>
        </w:tc>
        <w:tc>
          <w:tcPr>
            <w:tcW w:w="3873" w:type="dxa"/>
          </w:tcPr>
          <w:p w:rsidR="00565861" w:rsidRPr="00477AB8"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sidRPr="00477AB8">
              <w:rPr>
                <w:rFonts w:eastAsia="Microsoft YaHei"/>
                <w:sz w:val="22"/>
                <w:szCs w:val="20"/>
              </w:rPr>
              <w:t xml:space="preserve">Corrientes Teológicas Contemporáneas: Karl </w:t>
            </w:r>
            <w:proofErr w:type="spellStart"/>
            <w:r w:rsidRPr="00477AB8">
              <w:rPr>
                <w:rFonts w:eastAsia="Microsoft YaHei"/>
                <w:sz w:val="22"/>
                <w:szCs w:val="20"/>
              </w:rPr>
              <w:t>Barth</w:t>
            </w:r>
            <w:proofErr w:type="spellEnd"/>
            <w:r w:rsidRPr="00477AB8">
              <w:rPr>
                <w:rFonts w:eastAsia="Microsoft YaHei"/>
                <w:sz w:val="22"/>
                <w:szCs w:val="20"/>
              </w:rPr>
              <w:t xml:space="preserve"> y su pensamiento teológico</w:t>
            </w:r>
          </w:p>
        </w:tc>
        <w:tc>
          <w:tcPr>
            <w:tcW w:w="2324" w:type="dxa"/>
          </w:tcPr>
          <w:p w:rsidR="00565861" w:rsidRDefault="006A4FAB"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-Lectura: Pensamiento teológico de Karl Bath. Resumen tipo Semanario.</w:t>
            </w:r>
          </w:p>
          <w:p w:rsidR="006A4FAB" w:rsidRPr="00477AB8" w:rsidRDefault="006A4FAB"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 Realice una crítica a </w:t>
            </w:r>
            <w:proofErr w:type="spellStart"/>
            <w:r>
              <w:rPr>
                <w:rFonts w:eastAsia="Microsoft YaHei"/>
                <w:sz w:val="22"/>
                <w:szCs w:val="20"/>
              </w:rPr>
              <w:t>laCristología</w:t>
            </w:r>
            <w:proofErr w:type="spellEnd"/>
            <w:r>
              <w:rPr>
                <w:rFonts w:eastAsia="Microsoft YaHei"/>
                <w:sz w:val="22"/>
                <w:szCs w:val="20"/>
              </w:rPr>
              <w:t xml:space="preserve"> de Karl </w:t>
            </w:r>
            <w:proofErr w:type="spellStart"/>
            <w:r>
              <w:rPr>
                <w:rFonts w:eastAsia="Microsoft YaHei"/>
                <w:sz w:val="22"/>
                <w:szCs w:val="20"/>
              </w:rPr>
              <w:t>Barth</w:t>
            </w:r>
            <w:proofErr w:type="spellEnd"/>
            <w:r>
              <w:rPr>
                <w:rFonts w:eastAsia="Microsoft YaHei"/>
                <w:sz w:val="22"/>
                <w:szCs w:val="20"/>
              </w:rPr>
              <w:t xml:space="preserve">. </w:t>
            </w:r>
          </w:p>
        </w:tc>
        <w:tc>
          <w:tcPr>
            <w:tcW w:w="2324" w:type="dxa"/>
          </w:tcPr>
          <w:p w:rsidR="00565861" w:rsidRDefault="006A4FAB"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Artículo: Pensamiento teológico de Karl </w:t>
            </w:r>
            <w:proofErr w:type="spellStart"/>
            <w:r>
              <w:rPr>
                <w:rFonts w:eastAsia="Microsoft YaHei"/>
                <w:sz w:val="22"/>
                <w:szCs w:val="20"/>
              </w:rPr>
              <w:t>Barth</w:t>
            </w:r>
            <w:proofErr w:type="spellEnd"/>
            <w:r>
              <w:rPr>
                <w:rFonts w:eastAsia="Microsoft YaHei"/>
                <w:sz w:val="22"/>
                <w:szCs w:val="20"/>
              </w:rPr>
              <w:t>.</w:t>
            </w:r>
          </w:p>
          <w:p w:rsidR="006A4FAB" w:rsidRDefault="00BA34E2"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Cristología de </w:t>
            </w:r>
            <w:proofErr w:type="spellStart"/>
            <w:r>
              <w:rPr>
                <w:rFonts w:eastAsia="Microsoft YaHei"/>
                <w:sz w:val="22"/>
                <w:szCs w:val="20"/>
              </w:rPr>
              <w:t>Barth</w:t>
            </w:r>
            <w:proofErr w:type="spellEnd"/>
            <w:r>
              <w:rPr>
                <w:rFonts w:eastAsia="Microsoft YaHei"/>
                <w:sz w:val="22"/>
                <w:szCs w:val="20"/>
              </w:rPr>
              <w:t>.</w:t>
            </w:r>
          </w:p>
          <w:p w:rsidR="00BA34E2" w:rsidRPr="00477AB8" w:rsidRDefault="00BA34E2"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9</w:t>
            </w:r>
          </w:p>
        </w:tc>
        <w:tc>
          <w:tcPr>
            <w:tcW w:w="3873" w:type="dxa"/>
          </w:tcPr>
          <w:p w:rsidR="00565861" w:rsidRPr="00477AB8" w:rsidRDefault="00565861"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sidRPr="00477AB8">
              <w:rPr>
                <w:rFonts w:eastAsia="Microsoft YaHei"/>
                <w:sz w:val="22"/>
                <w:szCs w:val="20"/>
              </w:rPr>
              <w:t xml:space="preserve">Corrientes Teológicas Contemporáneas: Karl </w:t>
            </w:r>
            <w:proofErr w:type="spellStart"/>
            <w:r w:rsidRPr="00477AB8">
              <w:rPr>
                <w:rFonts w:eastAsia="Microsoft YaHei"/>
                <w:sz w:val="22"/>
                <w:szCs w:val="20"/>
              </w:rPr>
              <w:t>Barth</w:t>
            </w:r>
            <w:proofErr w:type="spellEnd"/>
            <w:r w:rsidRPr="00477AB8">
              <w:rPr>
                <w:rFonts w:eastAsia="Microsoft YaHei"/>
                <w:sz w:val="22"/>
                <w:szCs w:val="20"/>
              </w:rPr>
              <w:t xml:space="preserve"> y la Neo-Ortodoxia</w:t>
            </w:r>
          </w:p>
        </w:tc>
        <w:tc>
          <w:tcPr>
            <w:tcW w:w="2324" w:type="dxa"/>
          </w:tcPr>
          <w:p w:rsidR="00565861" w:rsidRPr="00477AB8" w:rsidRDefault="00BA34E2"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Lectura: </w:t>
            </w:r>
            <w:r w:rsidRPr="00477AB8">
              <w:rPr>
                <w:rFonts w:eastAsia="Microsoft YaHei"/>
                <w:sz w:val="22"/>
                <w:szCs w:val="20"/>
              </w:rPr>
              <w:t xml:space="preserve">Karl </w:t>
            </w:r>
            <w:proofErr w:type="spellStart"/>
            <w:r w:rsidRPr="00477AB8">
              <w:rPr>
                <w:rFonts w:eastAsia="Microsoft YaHei"/>
                <w:sz w:val="22"/>
                <w:szCs w:val="20"/>
              </w:rPr>
              <w:t>Barth</w:t>
            </w:r>
            <w:proofErr w:type="spellEnd"/>
            <w:r w:rsidRPr="00477AB8">
              <w:rPr>
                <w:rFonts w:eastAsia="Microsoft YaHei"/>
                <w:sz w:val="22"/>
                <w:szCs w:val="20"/>
              </w:rPr>
              <w:t xml:space="preserve"> y la Neo-Ortodoxia</w:t>
            </w:r>
            <w:r>
              <w:rPr>
                <w:rFonts w:eastAsia="Microsoft YaHei"/>
                <w:sz w:val="22"/>
                <w:szCs w:val="20"/>
              </w:rPr>
              <w:t>. Resumen tipo Semanario.</w:t>
            </w:r>
          </w:p>
        </w:tc>
        <w:tc>
          <w:tcPr>
            <w:tcW w:w="2324" w:type="dxa"/>
          </w:tcPr>
          <w:p w:rsidR="00565861" w:rsidRPr="00477AB8" w:rsidRDefault="00BA34E2"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Artículo: </w:t>
            </w:r>
            <w:r w:rsidRPr="00477AB8">
              <w:rPr>
                <w:rFonts w:eastAsia="Microsoft YaHei"/>
                <w:sz w:val="22"/>
                <w:szCs w:val="20"/>
              </w:rPr>
              <w:t xml:space="preserve">Karl </w:t>
            </w:r>
            <w:proofErr w:type="spellStart"/>
            <w:r w:rsidRPr="00477AB8">
              <w:rPr>
                <w:rFonts w:eastAsia="Microsoft YaHei"/>
                <w:sz w:val="22"/>
                <w:szCs w:val="20"/>
              </w:rPr>
              <w:t>Barth</w:t>
            </w:r>
            <w:proofErr w:type="spellEnd"/>
            <w:r w:rsidRPr="00477AB8">
              <w:rPr>
                <w:rFonts w:eastAsia="Microsoft YaHei"/>
                <w:sz w:val="22"/>
                <w:szCs w:val="20"/>
              </w:rPr>
              <w:t xml:space="preserve"> y la Neo-Ortodoxia</w:t>
            </w:r>
            <w:r>
              <w:rPr>
                <w:rFonts w:eastAsia="Microsoft YaHei"/>
                <w:sz w:val="22"/>
                <w:szCs w:val="20"/>
              </w:rPr>
              <w:t>.</w:t>
            </w:r>
          </w:p>
        </w:tc>
      </w:tr>
      <w:tr w:rsidR="00565861" w:rsidTr="00565861">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10</w:t>
            </w:r>
          </w:p>
        </w:tc>
        <w:tc>
          <w:tcPr>
            <w:tcW w:w="3873" w:type="dxa"/>
          </w:tcPr>
          <w:p w:rsidR="00565861" w:rsidRPr="00477AB8"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sidRPr="00477AB8">
              <w:rPr>
                <w:rFonts w:eastAsia="Microsoft YaHei"/>
                <w:sz w:val="22"/>
                <w:szCs w:val="20"/>
              </w:rPr>
              <w:t xml:space="preserve">Corrientes Teológicas Contemporáneas: </w:t>
            </w:r>
            <w:proofErr w:type="spellStart"/>
            <w:r w:rsidRPr="00477AB8">
              <w:rPr>
                <w:rFonts w:eastAsia="Microsoft YaHei"/>
                <w:sz w:val="22"/>
                <w:szCs w:val="20"/>
              </w:rPr>
              <w:t>Rudolph</w:t>
            </w:r>
            <w:proofErr w:type="spellEnd"/>
            <w:r w:rsidRPr="00477AB8">
              <w:rPr>
                <w:rFonts w:eastAsia="Microsoft YaHei"/>
                <w:sz w:val="22"/>
                <w:szCs w:val="20"/>
              </w:rPr>
              <w:t xml:space="preserve"> </w:t>
            </w:r>
            <w:proofErr w:type="spellStart"/>
            <w:r w:rsidRPr="00477AB8">
              <w:rPr>
                <w:rFonts w:eastAsia="Microsoft YaHei"/>
                <w:sz w:val="22"/>
                <w:szCs w:val="20"/>
              </w:rPr>
              <w:t>Bultmann</w:t>
            </w:r>
            <w:proofErr w:type="spellEnd"/>
            <w:r w:rsidRPr="00477AB8">
              <w:rPr>
                <w:rFonts w:eastAsia="Microsoft YaHei"/>
                <w:sz w:val="22"/>
                <w:szCs w:val="20"/>
              </w:rPr>
              <w:t>, La Crítica Formal.</w:t>
            </w:r>
          </w:p>
        </w:tc>
        <w:tc>
          <w:tcPr>
            <w:tcW w:w="2324" w:type="dxa"/>
          </w:tcPr>
          <w:p w:rsidR="00565861" w:rsidRPr="00477AB8" w:rsidRDefault="00BA34E2"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Lectura: </w:t>
            </w:r>
            <w:proofErr w:type="spellStart"/>
            <w:r w:rsidRPr="00477AB8">
              <w:rPr>
                <w:rFonts w:eastAsia="Microsoft YaHei"/>
                <w:sz w:val="22"/>
                <w:szCs w:val="20"/>
              </w:rPr>
              <w:t>Rudolph</w:t>
            </w:r>
            <w:proofErr w:type="spellEnd"/>
            <w:r w:rsidRPr="00477AB8">
              <w:rPr>
                <w:rFonts w:eastAsia="Microsoft YaHei"/>
                <w:sz w:val="22"/>
                <w:szCs w:val="20"/>
              </w:rPr>
              <w:t xml:space="preserve"> </w:t>
            </w:r>
            <w:proofErr w:type="spellStart"/>
            <w:r w:rsidRPr="00477AB8">
              <w:rPr>
                <w:rFonts w:eastAsia="Microsoft YaHei"/>
                <w:sz w:val="22"/>
                <w:szCs w:val="20"/>
              </w:rPr>
              <w:t>Bultmann</w:t>
            </w:r>
            <w:proofErr w:type="spellEnd"/>
            <w:r w:rsidRPr="00477AB8">
              <w:rPr>
                <w:rFonts w:eastAsia="Microsoft YaHei"/>
                <w:sz w:val="22"/>
                <w:szCs w:val="20"/>
              </w:rPr>
              <w:t>, La Crítica Formal.</w:t>
            </w:r>
            <w:r>
              <w:rPr>
                <w:rFonts w:eastAsia="Microsoft YaHei"/>
                <w:sz w:val="22"/>
                <w:szCs w:val="20"/>
              </w:rPr>
              <w:t xml:space="preserve"> Resumen tipo Semanario.</w:t>
            </w:r>
          </w:p>
        </w:tc>
        <w:tc>
          <w:tcPr>
            <w:tcW w:w="2324" w:type="dxa"/>
          </w:tcPr>
          <w:p w:rsidR="00565861" w:rsidRDefault="00BA34E2"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Artículo: </w:t>
            </w:r>
            <w:proofErr w:type="spellStart"/>
            <w:r w:rsidRPr="00477AB8">
              <w:rPr>
                <w:rFonts w:eastAsia="Microsoft YaHei"/>
                <w:sz w:val="22"/>
                <w:szCs w:val="20"/>
              </w:rPr>
              <w:t>Rudolph</w:t>
            </w:r>
            <w:proofErr w:type="spellEnd"/>
            <w:r w:rsidRPr="00477AB8">
              <w:rPr>
                <w:rFonts w:eastAsia="Microsoft YaHei"/>
                <w:sz w:val="22"/>
                <w:szCs w:val="20"/>
              </w:rPr>
              <w:t xml:space="preserve"> </w:t>
            </w:r>
            <w:proofErr w:type="spellStart"/>
            <w:r w:rsidRPr="00477AB8">
              <w:rPr>
                <w:rFonts w:eastAsia="Microsoft YaHei"/>
                <w:sz w:val="22"/>
                <w:szCs w:val="20"/>
              </w:rPr>
              <w:t>Bultmann</w:t>
            </w:r>
            <w:proofErr w:type="spellEnd"/>
            <w:r w:rsidRPr="00477AB8">
              <w:rPr>
                <w:rFonts w:eastAsia="Microsoft YaHei"/>
                <w:sz w:val="22"/>
                <w:szCs w:val="20"/>
              </w:rPr>
              <w:t>, La Crítica Formal.</w:t>
            </w:r>
          </w:p>
          <w:p w:rsidR="00BA34E2" w:rsidRPr="00477AB8" w:rsidRDefault="00BA34E2"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La Biblia. </w:t>
            </w:r>
          </w:p>
        </w:tc>
      </w:tr>
      <w:tr w:rsidR="00565861" w:rsidTr="0056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11</w:t>
            </w:r>
          </w:p>
        </w:tc>
        <w:tc>
          <w:tcPr>
            <w:tcW w:w="3873" w:type="dxa"/>
          </w:tcPr>
          <w:p w:rsidR="00565861" w:rsidRPr="00477AB8" w:rsidRDefault="00565861"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sidRPr="00477AB8">
              <w:rPr>
                <w:rFonts w:eastAsia="Microsoft YaHei"/>
                <w:sz w:val="22"/>
                <w:szCs w:val="20"/>
              </w:rPr>
              <w:t xml:space="preserve">Corrientes Teológicas Contemporáneas: </w:t>
            </w:r>
            <w:proofErr w:type="spellStart"/>
            <w:r w:rsidRPr="00477AB8">
              <w:rPr>
                <w:rFonts w:eastAsia="Microsoft YaHei"/>
                <w:sz w:val="22"/>
                <w:szCs w:val="20"/>
              </w:rPr>
              <w:t>Rudolph</w:t>
            </w:r>
            <w:proofErr w:type="spellEnd"/>
            <w:r w:rsidRPr="00477AB8">
              <w:rPr>
                <w:rFonts w:eastAsia="Microsoft YaHei"/>
                <w:sz w:val="22"/>
                <w:szCs w:val="20"/>
              </w:rPr>
              <w:t xml:space="preserve"> </w:t>
            </w:r>
            <w:proofErr w:type="spellStart"/>
            <w:r w:rsidRPr="00477AB8">
              <w:rPr>
                <w:rFonts w:eastAsia="Microsoft YaHei"/>
                <w:sz w:val="22"/>
                <w:szCs w:val="20"/>
              </w:rPr>
              <w:t>Bultmann</w:t>
            </w:r>
            <w:proofErr w:type="spellEnd"/>
            <w:r w:rsidRPr="00477AB8">
              <w:rPr>
                <w:rFonts w:eastAsia="Microsoft YaHei"/>
                <w:sz w:val="22"/>
                <w:szCs w:val="20"/>
              </w:rPr>
              <w:t xml:space="preserve">, La </w:t>
            </w:r>
            <w:proofErr w:type="spellStart"/>
            <w:r w:rsidRPr="00477AB8">
              <w:rPr>
                <w:rFonts w:eastAsia="Microsoft YaHei"/>
                <w:sz w:val="22"/>
                <w:szCs w:val="20"/>
              </w:rPr>
              <w:t>Desmitologización</w:t>
            </w:r>
            <w:proofErr w:type="spellEnd"/>
            <w:r w:rsidRPr="00477AB8">
              <w:rPr>
                <w:rFonts w:eastAsia="Microsoft YaHei"/>
                <w:sz w:val="22"/>
                <w:szCs w:val="20"/>
              </w:rPr>
              <w:t xml:space="preserve"> del Nuevo Testamento</w:t>
            </w:r>
          </w:p>
        </w:tc>
        <w:tc>
          <w:tcPr>
            <w:tcW w:w="2324" w:type="dxa"/>
          </w:tcPr>
          <w:p w:rsidR="00565861" w:rsidRDefault="00BA34E2"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-Lectura: </w:t>
            </w:r>
            <w:proofErr w:type="spellStart"/>
            <w:r w:rsidRPr="00477AB8">
              <w:rPr>
                <w:rFonts w:eastAsia="Microsoft YaHei"/>
                <w:sz w:val="22"/>
                <w:szCs w:val="20"/>
              </w:rPr>
              <w:t>Rudolph</w:t>
            </w:r>
            <w:proofErr w:type="spellEnd"/>
            <w:r w:rsidRPr="00477AB8">
              <w:rPr>
                <w:rFonts w:eastAsia="Microsoft YaHei"/>
                <w:sz w:val="22"/>
                <w:szCs w:val="20"/>
              </w:rPr>
              <w:t xml:space="preserve"> </w:t>
            </w:r>
            <w:proofErr w:type="spellStart"/>
            <w:r w:rsidRPr="00477AB8">
              <w:rPr>
                <w:rFonts w:eastAsia="Microsoft YaHei"/>
                <w:sz w:val="22"/>
                <w:szCs w:val="20"/>
              </w:rPr>
              <w:t>Bultmann</w:t>
            </w:r>
            <w:proofErr w:type="spellEnd"/>
            <w:r w:rsidRPr="00477AB8">
              <w:rPr>
                <w:rFonts w:eastAsia="Microsoft YaHei"/>
                <w:sz w:val="22"/>
                <w:szCs w:val="20"/>
              </w:rPr>
              <w:t xml:space="preserve">, La </w:t>
            </w:r>
            <w:proofErr w:type="spellStart"/>
            <w:r w:rsidRPr="00477AB8">
              <w:rPr>
                <w:rFonts w:eastAsia="Microsoft YaHei"/>
                <w:sz w:val="22"/>
                <w:szCs w:val="20"/>
              </w:rPr>
              <w:t>Desmitologización</w:t>
            </w:r>
            <w:proofErr w:type="spellEnd"/>
            <w:r w:rsidRPr="00477AB8">
              <w:rPr>
                <w:rFonts w:eastAsia="Microsoft YaHei"/>
                <w:sz w:val="22"/>
                <w:szCs w:val="20"/>
              </w:rPr>
              <w:t xml:space="preserve"> del Nuevo Testamento</w:t>
            </w:r>
            <w:r>
              <w:rPr>
                <w:rFonts w:eastAsia="Microsoft YaHei"/>
                <w:sz w:val="22"/>
                <w:szCs w:val="20"/>
              </w:rPr>
              <w:t xml:space="preserve">. Resumen tipo </w:t>
            </w:r>
            <w:proofErr w:type="spellStart"/>
            <w:r>
              <w:rPr>
                <w:rFonts w:eastAsia="Microsoft YaHei"/>
                <w:sz w:val="22"/>
                <w:szCs w:val="20"/>
              </w:rPr>
              <w:t>Semanrio</w:t>
            </w:r>
            <w:proofErr w:type="spellEnd"/>
            <w:r>
              <w:rPr>
                <w:rFonts w:eastAsia="Microsoft YaHei"/>
                <w:sz w:val="22"/>
                <w:szCs w:val="20"/>
              </w:rPr>
              <w:t>.</w:t>
            </w:r>
          </w:p>
          <w:p w:rsidR="00BA34E2" w:rsidRPr="00477AB8" w:rsidRDefault="00BA34E2"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-Realice una crítica a la Desmitologización del NT propuesta por R. </w:t>
            </w:r>
            <w:proofErr w:type="spellStart"/>
            <w:r>
              <w:rPr>
                <w:rFonts w:eastAsia="Microsoft YaHei"/>
                <w:sz w:val="22"/>
                <w:szCs w:val="20"/>
              </w:rPr>
              <w:t>Bultmann</w:t>
            </w:r>
            <w:proofErr w:type="spellEnd"/>
            <w:r>
              <w:rPr>
                <w:rFonts w:eastAsia="Microsoft YaHei"/>
                <w:sz w:val="22"/>
                <w:szCs w:val="20"/>
              </w:rPr>
              <w:t>.</w:t>
            </w:r>
          </w:p>
        </w:tc>
        <w:tc>
          <w:tcPr>
            <w:tcW w:w="2324" w:type="dxa"/>
          </w:tcPr>
          <w:p w:rsidR="00565861" w:rsidRDefault="00BA34E2"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Artículo: </w:t>
            </w:r>
            <w:proofErr w:type="spellStart"/>
            <w:r w:rsidRPr="00477AB8">
              <w:rPr>
                <w:rFonts w:eastAsia="Microsoft YaHei"/>
                <w:sz w:val="22"/>
                <w:szCs w:val="20"/>
              </w:rPr>
              <w:t>Rudolph</w:t>
            </w:r>
            <w:proofErr w:type="spellEnd"/>
            <w:r w:rsidRPr="00477AB8">
              <w:rPr>
                <w:rFonts w:eastAsia="Microsoft YaHei"/>
                <w:sz w:val="22"/>
                <w:szCs w:val="20"/>
              </w:rPr>
              <w:t xml:space="preserve"> </w:t>
            </w:r>
            <w:proofErr w:type="spellStart"/>
            <w:r w:rsidRPr="00477AB8">
              <w:rPr>
                <w:rFonts w:eastAsia="Microsoft YaHei"/>
                <w:sz w:val="22"/>
                <w:szCs w:val="20"/>
              </w:rPr>
              <w:t>Bultmann</w:t>
            </w:r>
            <w:proofErr w:type="spellEnd"/>
            <w:r w:rsidRPr="00477AB8">
              <w:rPr>
                <w:rFonts w:eastAsia="Microsoft YaHei"/>
                <w:sz w:val="22"/>
                <w:szCs w:val="20"/>
              </w:rPr>
              <w:t xml:space="preserve">, La </w:t>
            </w:r>
            <w:proofErr w:type="spellStart"/>
            <w:r w:rsidRPr="00477AB8">
              <w:rPr>
                <w:rFonts w:eastAsia="Microsoft YaHei"/>
                <w:sz w:val="22"/>
                <w:szCs w:val="20"/>
              </w:rPr>
              <w:t>Desmitologización</w:t>
            </w:r>
            <w:proofErr w:type="spellEnd"/>
            <w:r w:rsidRPr="00477AB8">
              <w:rPr>
                <w:rFonts w:eastAsia="Microsoft YaHei"/>
                <w:sz w:val="22"/>
                <w:szCs w:val="20"/>
              </w:rPr>
              <w:t xml:space="preserve"> del Nuevo Testamento</w:t>
            </w:r>
            <w:r>
              <w:rPr>
                <w:rFonts w:eastAsia="Microsoft YaHei"/>
                <w:sz w:val="22"/>
                <w:szCs w:val="20"/>
              </w:rPr>
              <w:t>.</w:t>
            </w:r>
          </w:p>
          <w:p w:rsidR="00BA34E2" w:rsidRPr="00477AB8" w:rsidRDefault="00BA34E2"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12</w:t>
            </w:r>
          </w:p>
        </w:tc>
        <w:tc>
          <w:tcPr>
            <w:tcW w:w="3873" w:type="dxa"/>
          </w:tcPr>
          <w:p w:rsidR="00565861" w:rsidRPr="00477AB8"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sidRPr="00477AB8">
              <w:rPr>
                <w:rFonts w:eastAsia="Microsoft YaHei"/>
                <w:sz w:val="22"/>
                <w:szCs w:val="20"/>
              </w:rPr>
              <w:t xml:space="preserve">Corrientes Teológicas Contemporáneas: </w:t>
            </w:r>
            <w:proofErr w:type="spellStart"/>
            <w:r w:rsidRPr="00477AB8">
              <w:rPr>
                <w:rFonts w:eastAsia="Microsoft YaHei"/>
                <w:sz w:val="22"/>
                <w:szCs w:val="20"/>
              </w:rPr>
              <w:t>Diertrich</w:t>
            </w:r>
            <w:proofErr w:type="spellEnd"/>
            <w:r w:rsidRPr="00477AB8">
              <w:rPr>
                <w:rFonts w:eastAsia="Microsoft YaHei"/>
                <w:sz w:val="22"/>
                <w:szCs w:val="20"/>
              </w:rPr>
              <w:t xml:space="preserve"> </w:t>
            </w:r>
            <w:proofErr w:type="spellStart"/>
            <w:r w:rsidRPr="00477AB8">
              <w:rPr>
                <w:rFonts w:eastAsia="Microsoft YaHei"/>
                <w:sz w:val="22"/>
                <w:szCs w:val="20"/>
              </w:rPr>
              <w:t>Bonhoeffer</w:t>
            </w:r>
            <w:proofErr w:type="spellEnd"/>
            <w:r w:rsidRPr="00477AB8">
              <w:rPr>
                <w:rFonts w:eastAsia="Microsoft YaHei"/>
                <w:sz w:val="22"/>
                <w:szCs w:val="20"/>
              </w:rPr>
              <w:t>, pensamiento teológico y su influencia en la Teología Latinoamericana o Teología de la Liberación.</w:t>
            </w:r>
          </w:p>
        </w:tc>
        <w:tc>
          <w:tcPr>
            <w:tcW w:w="2324" w:type="dxa"/>
          </w:tcPr>
          <w:p w:rsidR="00565861" w:rsidRDefault="00BA34E2" w:rsidP="00BA34E2">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-Lectura: </w:t>
            </w:r>
            <w:proofErr w:type="spellStart"/>
            <w:r w:rsidRPr="00477AB8">
              <w:rPr>
                <w:rFonts w:eastAsia="Microsoft YaHei"/>
                <w:sz w:val="22"/>
                <w:szCs w:val="20"/>
              </w:rPr>
              <w:t>Diertrich</w:t>
            </w:r>
            <w:proofErr w:type="spellEnd"/>
            <w:r w:rsidRPr="00477AB8">
              <w:rPr>
                <w:rFonts w:eastAsia="Microsoft YaHei"/>
                <w:sz w:val="22"/>
                <w:szCs w:val="20"/>
              </w:rPr>
              <w:t xml:space="preserve"> </w:t>
            </w:r>
            <w:proofErr w:type="spellStart"/>
            <w:r w:rsidRPr="00477AB8">
              <w:rPr>
                <w:rFonts w:eastAsia="Microsoft YaHei"/>
                <w:sz w:val="22"/>
                <w:szCs w:val="20"/>
              </w:rPr>
              <w:t>Bonhoeffer</w:t>
            </w:r>
            <w:proofErr w:type="spellEnd"/>
            <w:r w:rsidRPr="00477AB8">
              <w:rPr>
                <w:rFonts w:eastAsia="Microsoft YaHei"/>
                <w:sz w:val="22"/>
                <w:szCs w:val="20"/>
              </w:rPr>
              <w:t>, pensamiento teológico y su influencia en la Teología Latinoamericana o Teología de la Liberación.</w:t>
            </w:r>
            <w:r>
              <w:rPr>
                <w:rFonts w:eastAsia="Microsoft YaHei"/>
                <w:sz w:val="22"/>
                <w:szCs w:val="20"/>
              </w:rPr>
              <w:t xml:space="preserve"> Resumen tipo Semanario. </w:t>
            </w:r>
          </w:p>
          <w:p w:rsidR="00BA34E2" w:rsidRPr="00477AB8" w:rsidRDefault="00BA34E2" w:rsidP="00BA34E2">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 Realice un ensayo breve (1.250 palabras) </w:t>
            </w:r>
            <w:r>
              <w:rPr>
                <w:rFonts w:eastAsia="Microsoft YaHei"/>
                <w:sz w:val="22"/>
                <w:szCs w:val="20"/>
              </w:rPr>
              <w:lastRenderedPageBreak/>
              <w:t xml:space="preserve">acerca de cómo se puede aplicar hoy día en Venezuela la propuesta de </w:t>
            </w:r>
            <w:proofErr w:type="spellStart"/>
            <w:r w:rsidRPr="00477AB8">
              <w:rPr>
                <w:rFonts w:eastAsia="Microsoft YaHei"/>
                <w:sz w:val="22"/>
                <w:szCs w:val="20"/>
              </w:rPr>
              <w:t>Diertrich</w:t>
            </w:r>
            <w:proofErr w:type="spellEnd"/>
            <w:r w:rsidRPr="00477AB8">
              <w:rPr>
                <w:rFonts w:eastAsia="Microsoft YaHei"/>
                <w:sz w:val="22"/>
                <w:szCs w:val="20"/>
              </w:rPr>
              <w:t xml:space="preserve"> </w:t>
            </w:r>
            <w:proofErr w:type="spellStart"/>
            <w:r w:rsidRPr="00477AB8">
              <w:rPr>
                <w:rFonts w:eastAsia="Microsoft YaHei"/>
                <w:sz w:val="22"/>
                <w:szCs w:val="20"/>
              </w:rPr>
              <w:t>Bonhoeffer</w:t>
            </w:r>
            <w:proofErr w:type="spellEnd"/>
            <w:r>
              <w:rPr>
                <w:rFonts w:eastAsia="Microsoft YaHei"/>
                <w:sz w:val="22"/>
                <w:szCs w:val="20"/>
              </w:rPr>
              <w:t xml:space="preserve"> acerca de la Iglesia Confesante.</w:t>
            </w:r>
          </w:p>
        </w:tc>
        <w:tc>
          <w:tcPr>
            <w:tcW w:w="2324" w:type="dxa"/>
          </w:tcPr>
          <w:p w:rsidR="00565861" w:rsidRDefault="00BA34E2"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lastRenderedPageBreak/>
              <w:t xml:space="preserve">Artículo: </w:t>
            </w:r>
            <w:proofErr w:type="spellStart"/>
            <w:r w:rsidRPr="00477AB8">
              <w:rPr>
                <w:rFonts w:eastAsia="Microsoft YaHei"/>
                <w:sz w:val="22"/>
                <w:szCs w:val="20"/>
              </w:rPr>
              <w:t>Diertrich</w:t>
            </w:r>
            <w:proofErr w:type="spellEnd"/>
            <w:r w:rsidRPr="00477AB8">
              <w:rPr>
                <w:rFonts w:eastAsia="Microsoft YaHei"/>
                <w:sz w:val="22"/>
                <w:szCs w:val="20"/>
              </w:rPr>
              <w:t xml:space="preserve"> </w:t>
            </w:r>
            <w:proofErr w:type="spellStart"/>
            <w:r w:rsidRPr="00477AB8">
              <w:rPr>
                <w:rFonts w:eastAsia="Microsoft YaHei"/>
                <w:sz w:val="22"/>
                <w:szCs w:val="20"/>
              </w:rPr>
              <w:t>Bonhoeffer</w:t>
            </w:r>
            <w:proofErr w:type="spellEnd"/>
            <w:r w:rsidRPr="00477AB8">
              <w:rPr>
                <w:rFonts w:eastAsia="Microsoft YaHei"/>
                <w:sz w:val="22"/>
                <w:szCs w:val="20"/>
              </w:rPr>
              <w:t>, pensamiento teológico y su influencia en la Teología Latinoamericana o Teología de la Liberación.</w:t>
            </w:r>
          </w:p>
          <w:p w:rsidR="00BA34E2" w:rsidRPr="00477AB8" w:rsidRDefault="00BA34E2"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lastRenderedPageBreak/>
              <w:t>13</w:t>
            </w:r>
          </w:p>
        </w:tc>
        <w:tc>
          <w:tcPr>
            <w:tcW w:w="3873" w:type="dxa"/>
          </w:tcPr>
          <w:p w:rsidR="00565861" w:rsidRPr="00477AB8" w:rsidRDefault="00565861"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sidRPr="00477AB8">
              <w:rPr>
                <w:rFonts w:eastAsia="Microsoft YaHei"/>
                <w:sz w:val="22"/>
                <w:szCs w:val="20"/>
              </w:rPr>
              <w:t xml:space="preserve">Corrientes Teológicas Contemporáneas: Oscar </w:t>
            </w:r>
            <w:proofErr w:type="spellStart"/>
            <w:r w:rsidRPr="00477AB8">
              <w:rPr>
                <w:rFonts w:eastAsia="Microsoft YaHei"/>
                <w:sz w:val="22"/>
                <w:szCs w:val="20"/>
              </w:rPr>
              <w:t>Cullmann</w:t>
            </w:r>
            <w:proofErr w:type="spellEnd"/>
            <w:r w:rsidRPr="00477AB8">
              <w:rPr>
                <w:rFonts w:eastAsia="Microsoft YaHei"/>
                <w:sz w:val="22"/>
                <w:szCs w:val="20"/>
              </w:rPr>
              <w:t>: Historia de la Salvación (HEILSGESCHICHTE)</w:t>
            </w:r>
          </w:p>
        </w:tc>
        <w:tc>
          <w:tcPr>
            <w:tcW w:w="2324" w:type="dxa"/>
          </w:tcPr>
          <w:p w:rsidR="00BA34E2" w:rsidRPr="00477AB8" w:rsidRDefault="00BA34E2"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Lectura: </w:t>
            </w:r>
            <w:r w:rsidRPr="00477AB8">
              <w:rPr>
                <w:rFonts w:eastAsia="Microsoft YaHei"/>
                <w:sz w:val="22"/>
                <w:szCs w:val="20"/>
              </w:rPr>
              <w:t xml:space="preserve">Oscar </w:t>
            </w:r>
            <w:proofErr w:type="spellStart"/>
            <w:r w:rsidRPr="00477AB8">
              <w:rPr>
                <w:rFonts w:eastAsia="Microsoft YaHei"/>
                <w:sz w:val="22"/>
                <w:szCs w:val="20"/>
              </w:rPr>
              <w:t>Cullmann</w:t>
            </w:r>
            <w:proofErr w:type="spellEnd"/>
            <w:r w:rsidRPr="00477AB8">
              <w:rPr>
                <w:rFonts w:eastAsia="Microsoft YaHei"/>
                <w:sz w:val="22"/>
                <w:szCs w:val="20"/>
              </w:rPr>
              <w:t>: Historia de la Salvación (HEILSGESCHICHTE)</w:t>
            </w:r>
            <w:r>
              <w:rPr>
                <w:rFonts w:eastAsia="Microsoft YaHei"/>
                <w:sz w:val="22"/>
                <w:szCs w:val="20"/>
              </w:rPr>
              <w:t>. Resumen tipo Semanario.</w:t>
            </w:r>
          </w:p>
        </w:tc>
        <w:tc>
          <w:tcPr>
            <w:tcW w:w="2324" w:type="dxa"/>
          </w:tcPr>
          <w:p w:rsidR="00565861" w:rsidRDefault="00BA34E2"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Artículo: </w:t>
            </w:r>
            <w:r w:rsidRPr="00477AB8">
              <w:rPr>
                <w:rFonts w:eastAsia="Microsoft YaHei"/>
                <w:sz w:val="22"/>
                <w:szCs w:val="20"/>
              </w:rPr>
              <w:t xml:space="preserve">Oscar </w:t>
            </w:r>
            <w:proofErr w:type="spellStart"/>
            <w:r w:rsidRPr="00477AB8">
              <w:rPr>
                <w:rFonts w:eastAsia="Microsoft YaHei"/>
                <w:sz w:val="22"/>
                <w:szCs w:val="20"/>
              </w:rPr>
              <w:t>Cullmann</w:t>
            </w:r>
            <w:proofErr w:type="spellEnd"/>
            <w:r w:rsidRPr="00477AB8">
              <w:rPr>
                <w:rFonts w:eastAsia="Microsoft YaHei"/>
                <w:sz w:val="22"/>
                <w:szCs w:val="20"/>
              </w:rPr>
              <w:t>: Historia de la Salvación (HEILSGESCHICHTE)</w:t>
            </w:r>
            <w:r>
              <w:rPr>
                <w:rFonts w:eastAsia="Microsoft YaHei"/>
                <w:sz w:val="22"/>
                <w:szCs w:val="20"/>
              </w:rPr>
              <w:t>.</w:t>
            </w:r>
          </w:p>
          <w:p w:rsidR="00BA34E2" w:rsidRPr="00477AB8" w:rsidRDefault="00BA34E2"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14</w:t>
            </w:r>
          </w:p>
        </w:tc>
        <w:tc>
          <w:tcPr>
            <w:tcW w:w="3873" w:type="dxa"/>
          </w:tcPr>
          <w:p w:rsidR="00565861" w:rsidRPr="00477AB8"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sidRPr="00477AB8">
              <w:rPr>
                <w:rFonts w:eastAsia="Microsoft YaHei"/>
                <w:sz w:val="22"/>
                <w:szCs w:val="20"/>
              </w:rPr>
              <w:t>Corrientes Teológicas Contemporáneas: La Teología de la Liberación I</w:t>
            </w:r>
          </w:p>
        </w:tc>
        <w:tc>
          <w:tcPr>
            <w:tcW w:w="2324" w:type="dxa"/>
          </w:tcPr>
          <w:p w:rsidR="00565861" w:rsidRDefault="00BA34E2"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Lectura</w:t>
            </w:r>
            <w:proofErr w:type="gramStart"/>
            <w:r>
              <w:rPr>
                <w:rFonts w:eastAsia="Microsoft YaHei"/>
                <w:sz w:val="22"/>
                <w:szCs w:val="20"/>
              </w:rPr>
              <w:t xml:space="preserve">: </w:t>
            </w:r>
            <w:r w:rsidRPr="00477AB8">
              <w:rPr>
                <w:rFonts w:eastAsia="Microsoft YaHei"/>
                <w:sz w:val="22"/>
                <w:szCs w:val="20"/>
              </w:rPr>
              <w:t xml:space="preserve"> La</w:t>
            </w:r>
            <w:proofErr w:type="gramEnd"/>
            <w:r w:rsidRPr="00477AB8">
              <w:rPr>
                <w:rFonts w:eastAsia="Microsoft YaHei"/>
                <w:sz w:val="22"/>
                <w:szCs w:val="20"/>
              </w:rPr>
              <w:t xml:space="preserve"> Teología de la Liberación I</w:t>
            </w:r>
            <w:r>
              <w:rPr>
                <w:rFonts w:eastAsia="Microsoft YaHei"/>
                <w:sz w:val="22"/>
                <w:szCs w:val="20"/>
              </w:rPr>
              <w:t>. resumen tipo Semanario.</w:t>
            </w:r>
          </w:p>
          <w:p w:rsidR="00BA34E2" w:rsidRPr="00477AB8" w:rsidRDefault="00BA34E2"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p>
        </w:tc>
        <w:tc>
          <w:tcPr>
            <w:tcW w:w="2324" w:type="dxa"/>
          </w:tcPr>
          <w:p w:rsidR="00565861" w:rsidRDefault="00BA34E2"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Artículo</w:t>
            </w:r>
            <w:proofErr w:type="gramStart"/>
            <w:r>
              <w:rPr>
                <w:rFonts w:eastAsia="Microsoft YaHei"/>
                <w:sz w:val="22"/>
                <w:szCs w:val="20"/>
              </w:rPr>
              <w:t xml:space="preserve">: </w:t>
            </w:r>
            <w:r w:rsidRPr="00477AB8">
              <w:rPr>
                <w:rFonts w:eastAsia="Microsoft YaHei"/>
                <w:sz w:val="22"/>
                <w:szCs w:val="20"/>
              </w:rPr>
              <w:t>:</w:t>
            </w:r>
            <w:proofErr w:type="gramEnd"/>
            <w:r w:rsidRPr="00477AB8">
              <w:rPr>
                <w:rFonts w:eastAsia="Microsoft YaHei"/>
                <w:sz w:val="22"/>
                <w:szCs w:val="20"/>
              </w:rPr>
              <w:t xml:space="preserve"> La Teología de la Liberación I</w:t>
            </w:r>
            <w:r>
              <w:rPr>
                <w:rFonts w:eastAsia="Microsoft YaHei"/>
                <w:sz w:val="22"/>
                <w:szCs w:val="20"/>
              </w:rPr>
              <w:t>.</w:t>
            </w:r>
          </w:p>
          <w:p w:rsidR="00BA34E2" w:rsidRPr="00477AB8" w:rsidRDefault="00BA34E2"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15</w:t>
            </w:r>
          </w:p>
        </w:tc>
        <w:tc>
          <w:tcPr>
            <w:tcW w:w="3873" w:type="dxa"/>
          </w:tcPr>
          <w:p w:rsidR="00565861" w:rsidRPr="00477AB8" w:rsidRDefault="00565861"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sidRPr="00477AB8">
              <w:rPr>
                <w:rFonts w:eastAsia="Microsoft YaHei"/>
                <w:sz w:val="22"/>
                <w:szCs w:val="20"/>
              </w:rPr>
              <w:t>Corrientes Teológicas Contemporáneas: La Teología de la Liberación II</w:t>
            </w:r>
          </w:p>
        </w:tc>
        <w:tc>
          <w:tcPr>
            <w:tcW w:w="2324" w:type="dxa"/>
          </w:tcPr>
          <w:p w:rsidR="00565861" w:rsidRDefault="00ED412F"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-Lectura</w:t>
            </w:r>
            <w:proofErr w:type="gramStart"/>
            <w:r>
              <w:rPr>
                <w:rFonts w:eastAsia="Microsoft YaHei"/>
                <w:sz w:val="22"/>
                <w:szCs w:val="20"/>
              </w:rPr>
              <w:t xml:space="preserve">: </w:t>
            </w:r>
            <w:r w:rsidRPr="00477AB8">
              <w:rPr>
                <w:rFonts w:eastAsia="Microsoft YaHei"/>
                <w:sz w:val="22"/>
                <w:szCs w:val="20"/>
              </w:rPr>
              <w:t xml:space="preserve"> La</w:t>
            </w:r>
            <w:proofErr w:type="gramEnd"/>
            <w:r w:rsidRPr="00477AB8">
              <w:rPr>
                <w:rFonts w:eastAsia="Microsoft YaHei"/>
                <w:sz w:val="22"/>
                <w:szCs w:val="20"/>
              </w:rPr>
              <w:t xml:space="preserve"> Teología de la Liberación I</w:t>
            </w:r>
            <w:r>
              <w:rPr>
                <w:rFonts w:eastAsia="Microsoft YaHei"/>
                <w:sz w:val="22"/>
                <w:szCs w:val="20"/>
              </w:rPr>
              <w:t xml:space="preserve">I. Resumen tipo Semanario. </w:t>
            </w:r>
          </w:p>
          <w:p w:rsidR="00ED412F" w:rsidRPr="00477AB8" w:rsidRDefault="00ED412F"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Explique en sus propias palabras el Ciclo Teológico de Teología de la Liberación (800 palabras)</w:t>
            </w:r>
          </w:p>
        </w:tc>
        <w:tc>
          <w:tcPr>
            <w:tcW w:w="2324" w:type="dxa"/>
          </w:tcPr>
          <w:p w:rsidR="00565861" w:rsidRPr="00477AB8" w:rsidRDefault="00ED412F"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Artículo</w:t>
            </w:r>
            <w:proofErr w:type="gramStart"/>
            <w:r>
              <w:rPr>
                <w:rFonts w:eastAsia="Microsoft YaHei"/>
                <w:sz w:val="22"/>
                <w:szCs w:val="20"/>
              </w:rPr>
              <w:t xml:space="preserve">: </w:t>
            </w:r>
            <w:r w:rsidRPr="00477AB8">
              <w:rPr>
                <w:rFonts w:eastAsia="Microsoft YaHei"/>
                <w:sz w:val="22"/>
                <w:szCs w:val="20"/>
              </w:rPr>
              <w:t xml:space="preserve"> La</w:t>
            </w:r>
            <w:proofErr w:type="gramEnd"/>
            <w:r w:rsidRPr="00477AB8">
              <w:rPr>
                <w:rFonts w:eastAsia="Microsoft YaHei"/>
                <w:sz w:val="22"/>
                <w:szCs w:val="20"/>
              </w:rPr>
              <w:t xml:space="preserve"> Teología de la Liberación I</w:t>
            </w:r>
            <w:r>
              <w:rPr>
                <w:rFonts w:eastAsia="Microsoft YaHei"/>
                <w:sz w:val="22"/>
                <w:szCs w:val="20"/>
              </w:rPr>
              <w:t>I: Ciclo Teológico de La Teología de la Liberación.</w:t>
            </w:r>
          </w:p>
        </w:tc>
      </w:tr>
      <w:tr w:rsidR="00565861" w:rsidTr="00565861">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16</w:t>
            </w:r>
          </w:p>
        </w:tc>
        <w:tc>
          <w:tcPr>
            <w:tcW w:w="3873" w:type="dxa"/>
          </w:tcPr>
          <w:p w:rsidR="00565861" w:rsidRPr="00477AB8"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sidRPr="00477AB8">
              <w:rPr>
                <w:rFonts w:eastAsia="Microsoft YaHei"/>
                <w:sz w:val="22"/>
                <w:szCs w:val="20"/>
              </w:rPr>
              <w:t>Corrientes Teológicas Contemporáneas: La Teología de La Esperanza</w:t>
            </w:r>
          </w:p>
        </w:tc>
        <w:tc>
          <w:tcPr>
            <w:tcW w:w="2324" w:type="dxa"/>
          </w:tcPr>
          <w:p w:rsidR="00565861" w:rsidRPr="00477AB8" w:rsidRDefault="00ED412F"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Lectura: </w:t>
            </w:r>
            <w:r w:rsidRPr="00477AB8">
              <w:rPr>
                <w:rFonts w:eastAsia="Microsoft YaHei"/>
                <w:sz w:val="22"/>
                <w:szCs w:val="20"/>
              </w:rPr>
              <w:t>La Teología de La Esperanza</w:t>
            </w:r>
            <w:r>
              <w:rPr>
                <w:rFonts w:eastAsia="Microsoft YaHei"/>
                <w:sz w:val="22"/>
                <w:szCs w:val="20"/>
              </w:rPr>
              <w:t>. Resumen tipo Semanario.</w:t>
            </w:r>
          </w:p>
        </w:tc>
        <w:tc>
          <w:tcPr>
            <w:tcW w:w="2324" w:type="dxa"/>
          </w:tcPr>
          <w:p w:rsidR="00565861" w:rsidRDefault="00ED412F"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Artículo: </w:t>
            </w:r>
            <w:r w:rsidRPr="00477AB8">
              <w:rPr>
                <w:rFonts w:eastAsia="Microsoft YaHei"/>
                <w:sz w:val="22"/>
                <w:szCs w:val="20"/>
              </w:rPr>
              <w:t>La Teología de La Esperanza</w:t>
            </w:r>
            <w:r>
              <w:rPr>
                <w:rFonts w:eastAsia="Microsoft YaHei"/>
                <w:sz w:val="22"/>
                <w:szCs w:val="20"/>
              </w:rPr>
              <w:t>.</w:t>
            </w:r>
          </w:p>
          <w:p w:rsidR="00ED412F" w:rsidRPr="00477AB8" w:rsidRDefault="00ED412F"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17</w:t>
            </w:r>
          </w:p>
        </w:tc>
        <w:tc>
          <w:tcPr>
            <w:tcW w:w="3873" w:type="dxa"/>
          </w:tcPr>
          <w:p w:rsidR="00565861" w:rsidRPr="00477AB8" w:rsidRDefault="00565861"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sidRPr="00477AB8">
              <w:rPr>
                <w:rFonts w:eastAsia="Microsoft YaHei"/>
                <w:sz w:val="22"/>
                <w:szCs w:val="20"/>
              </w:rPr>
              <w:t xml:space="preserve">Corrientes Teológicas Contemporáneas: El </w:t>
            </w:r>
            <w:proofErr w:type="spellStart"/>
            <w:r w:rsidRPr="00477AB8">
              <w:rPr>
                <w:rFonts w:eastAsia="Microsoft YaHei"/>
                <w:sz w:val="22"/>
                <w:szCs w:val="20"/>
              </w:rPr>
              <w:t>Dispensacionalismo</w:t>
            </w:r>
            <w:proofErr w:type="spellEnd"/>
            <w:r w:rsidRPr="00477AB8">
              <w:rPr>
                <w:rFonts w:eastAsia="Microsoft YaHei"/>
                <w:sz w:val="22"/>
                <w:szCs w:val="20"/>
              </w:rPr>
              <w:t>.</w:t>
            </w:r>
          </w:p>
        </w:tc>
        <w:tc>
          <w:tcPr>
            <w:tcW w:w="2324" w:type="dxa"/>
          </w:tcPr>
          <w:p w:rsidR="00565861" w:rsidRPr="00477AB8" w:rsidRDefault="00ED412F"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Lectura</w:t>
            </w:r>
            <w:proofErr w:type="gramStart"/>
            <w:r>
              <w:rPr>
                <w:rFonts w:eastAsia="Microsoft YaHei"/>
                <w:sz w:val="22"/>
                <w:szCs w:val="20"/>
              </w:rPr>
              <w:t>: :</w:t>
            </w:r>
            <w:proofErr w:type="gramEnd"/>
            <w:r>
              <w:rPr>
                <w:rFonts w:eastAsia="Microsoft YaHei"/>
                <w:sz w:val="22"/>
                <w:szCs w:val="20"/>
              </w:rPr>
              <w:t xml:space="preserve"> El </w:t>
            </w:r>
            <w:proofErr w:type="spellStart"/>
            <w:r>
              <w:rPr>
                <w:rFonts w:eastAsia="Microsoft YaHei"/>
                <w:sz w:val="22"/>
                <w:szCs w:val="20"/>
              </w:rPr>
              <w:t>Dispensacionalismo</w:t>
            </w:r>
            <w:proofErr w:type="spellEnd"/>
            <w:r>
              <w:rPr>
                <w:rFonts w:eastAsia="Microsoft YaHei"/>
                <w:sz w:val="22"/>
                <w:szCs w:val="20"/>
              </w:rPr>
              <w:t xml:space="preserve"> I. Resumen tipo </w:t>
            </w:r>
            <w:proofErr w:type="spellStart"/>
            <w:r>
              <w:rPr>
                <w:rFonts w:eastAsia="Microsoft YaHei"/>
                <w:sz w:val="22"/>
                <w:szCs w:val="20"/>
              </w:rPr>
              <w:t>Semanrio</w:t>
            </w:r>
            <w:proofErr w:type="spellEnd"/>
            <w:r>
              <w:rPr>
                <w:rFonts w:eastAsia="Microsoft YaHei"/>
                <w:sz w:val="22"/>
                <w:szCs w:val="20"/>
              </w:rPr>
              <w:t>.</w:t>
            </w:r>
          </w:p>
        </w:tc>
        <w:tc>
          <w:tcPr>
            <w:tcW w:w="2324" w:type="dxa"/>
          </w:tcPr>
          <w:p w:rsidR="00565861" w:rsidRDefault="00ED412F"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Artículo</w:t>
            </w:r>
            <w:proofErr w:type="gramStart"/>
            <w:r>
              <w:rPr>
                <w:rFonts w:eastAsia="Microsoft YaHei"/>
                <w:sz w:val="22"/>
                <w:szCs w:val="20"/>
              </w:rPr>
              <w:t xml:space="preserve">: </w:t>
            </w:r>
            <w:r w:rsidRPr="00477AB8">
              <w:rPr>
                <w:rFonts w:eastAsia="Microsoft YaHei"/>
                <w:sz w:val="22"/>
                <w:szCs w:val="20"/>
              </w:rPr>
              <w:t>:</w:t>
            </w:r>
            <w:proofErr w:type="gramEnd"/>
            <w:r w:rsidRPr="00477AB8">
              <w:rPr>
                <w:rFonts w:eastAsia="Microsoft YaHei"/>
                <w:sz w:val="22"/>
                <w:szCs w:val="20"/>
              </w:rPr>
              <w:t xml:space="preserve"> El </w:t>
            </w:r>
            <w:proofErr w:type="spellStart"/>
            <w:r w:rsidRPr="00477AB8">
              <w:rPr>
                <w:rFonts w:eastAsia="Microsoft YaHei"/>
                <w:sz w:val="22"/>
                <w:szCs w:val="20"/>
              </w:rPr>
              <w:t>Dispensacionalismo</w:t>
            </w:r>
            <w:proofErr w:type="spellEnd"/>
            <w:r w:rsidRPr="00477AB8">
              <w:rPr>
                <w:rFonts w:eastAsia="Microsoft YaHei"/>
                <w:sz w:val="22"/>
                <w:szCs w:val="20"/>
              </w:rPr>
              <w:t>.</w:t>
            </w:r>
          </w:p>
          <w:p w:rsidR="00ED412F" w:rsidRPr="00477AB8" w:rsidRDefault="00ED412F" w:rsidP="00A2068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18</w:t>
            </w:r>
          </w:p>
        </w:tc>
        <w:tc>
          <w:tcPr>
            <w:tcW w:w="3873" w:type="dxa"/>
          </w:tcPr>
          <w:p w:rsidR="00565861" w:rsidRPr="00477AB8"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sidRPr="00477AB8">
              <w:rPr>
                <w:rFonts w:eastAsia="Microsoft YaHei"/>
                <w:sz w:val="22"/>
                <w:szCs w:val="20"/>
              </w:rPr>
              <w:t xml:space="preserve">Corrientes Teológicas Contemporáneas: El </w:t>
            </w:r>
            <w:proofErr w:type="spellStart"/>
            <w:r w:rsidRPr="00477AB8">
              <w:rPr>
                <w:rFonts w:eastAsia="Microsoft YaHei"/>
                <w:sz w:val="22"/>
                <w:szCs w:val="20"/>
              </w:rPr>
              <w:t>Dispensacionalismo</w:t>
            </w:r>
            <w:proofErr w:type="spellEnd"/>
            <w:r w:rsidRPr="00477AB8">
              <w:rPr>
                <w:rFonts w:eastAsia="Microsoft YaHei"/>
                <w:sz w:val="22"/>
                <w:szCs w:val="20"/>
              </w:rPr>
              <w:t>.</w:t>
            </w:r>
          </w:p>
        </w:tc>
        <w:tc>
          <w:tcPr>
            <w:tcW w:w="2324" w:type="dxa"/>
          </w:tcPr>
          <w:p w:rsidR="00565861" w:rsidRDefault="00ED412F"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Lectura</w:t>
            </w:r>
            <w:proofErr w:type="gramStart"/>
            <w:r>
              <w:rPr>
                <w:rFonts w:eastAsia="Microsoft YaHei"/>
                <w:sz w:val="22"/>
                <w:szCs w:val="20"/>
              </w:rPr>
              <w:t>: :</w:t>
            </w:r>
            <w:proofErr w:type="gramEnd"/>
            <w:r>
              <w:rPr>
                <w:rFonts w:eastAsia="Microsoft YaHei"/>
                <w:sz w:val="22"/>
                <w:szCs w:val="20"/>
              </w:rPr>
              <w:t xml:space="preserve"> El </w:t>
            </w:r>
            <w:proofErr w:type="spellStart"/>
            <w:r>
              <w:rPr>
                <w:rFonts w:eastAsia="Microsoft YaHei"/>
                <w:sz w:val="22"/>
                <w:szCs w:val="20"/>
              </w:rPr>
              <w:t>Dispensacionalismo</w:t>
            </w:r>
            <w:proofErr w:type="spellEnd"/>
            <w:r>
              <w:rPr>
                <w:rFonts w:eastAsia="Microsoft YaHei"/>
                <w:sz w:val="22"/>
                <w:szCs w:val="20"/>
              </w:rPr>
              <w:t xml:space="preserve"> II. Resumen tipo </w:t>
            </w:r>
            <w:proofErr w:type="spellStart"/>
            <w:r>
              <w:rPr>
                <w:rFonts w:eastAsia="Microsoft YaHei"/>
                <w:sz w:val="22"/>
                <w:szCs w:val="20"/>
              </w:rPr>
              <w:t>Semanrio</w:t>
            </w:r>
            <w:proofErr w:type="spellEnd"/>
            <w:r>
              <w:rPr>
                <w:rFonts w:eastAsia="Microsoft YaHei"/>
                <w:sz w:val="22"/>
                <w:szCs w:val="20"/>
              </w:rPr>
              <w:t>.</w:t>
            </w:r>
          </w:p>
          <w:p w:rsidR="00ED412F" w:rsidRPr="00477AB8" w:rsidRDefault="00ED412F"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Haga un análisis crítico al </w:t>
            </w:r>
            <w:proofErr w:type="spellStart"/>
            <w:r>
              <w:rPr>
                <w:rFonts w:eastAsia="Microsoft YaHei"/>
                <w:sz w:val="22"/>
                <w:szCs w:val="20"/>
              </w:rPr>
              <w:t>Dispensacionalismo</w:t>
            </w:r>
            <w:proofErr w:type="spellEnd"/>
            <w:r>
              <w:rPr>
                <w:rFonts w:eastAsia="Microsoft YaHei"/>
                <w:sz w:val="22"/>
                <w:szCs w:val="20"/>
              </w:rPr>
              <w:t xml:space="preserve"> hoy. </w:t>
            </w:r>
          </w:p>
        </w:tc>
        <w:tc>
          <w:tcPr>
            <w:tcW w:w="2324" w:type="dxa"/>
          </w:tcPr>
          <w:p w:rsidR="00565861" w:rsidRDefault="00ED412F"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Artículo</w:t>
            </w:r>
            <w:proofErr w:type="gramStart"/>
            <w:r>
              <w:rPr>
                <w:rFonts w:eastAsia="Microsoft YaHei"/>
                <w:sz w:val="22"/>
                <w:szCs w:val="20"/>
              </w:rPr>
              <w:t>: :</w:t>
            </w:r>
            <w:proofErr w:type="gramEnd"/>
            <w:r>
              <w:rPr>
                <w:rFonts w:eastAsia="Microsoft YaHei"/>
                <w:sz w:val="22"/>
                <w:szCs w:val="20"/>
              </w:rPr>
              <w:t xml:space="preserve"> El </w:t>
            </w:r>
            <w:proofErr w:type="spellStart"/>
            <w:r>
              <w:rPr>
                <w:rFonts w:eastAsia="Microsoft YaHei"/>
                <w:sz w:val="22"/>
                <w:szCs w:val="20"/>
              </w:rPr>
              <w:t>Dispensacionalismo</w:t>
            </w:r>
            <w:proofErr w:type="spellEnd"/>
            <w:r>
              <w:rPr>
                <w:rFonts w:eastAsia="Microsoft YaHei"/>
                <w:sz w:val="22"/>
                <w:szCs w:val="20"/>
              </w:rPr>
              <w:t xml:space="preserve"> II. </w:t>
            </w:r>
          </w:p>
          <w:p w:rsidR="00ED412F" w:rsidRPr="00477AB8" w:rsidRDefault="00ED412F"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19</w:t>
            </w:r>
          </w:p>
        </w:tc>
        <w:tc>
          <w:tcPr>
            <w:tcW w:w="3873" w:type="dxa"/>
          </w:tcPr>
          <w:p w:rsidR="00565861" w:rsidRPr="00477AB8" w:rsidRDefault="00565861" w:rsidP="00ED412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sidRPr="00477AB8">
              <w:rPr>
                <w:rFonts w:eastAsia="Microsoft YaHei"/>
                <w:sz w:val="22"/>
                <w:szCs w:val="20"/>
              </w:rPr>
              <w:t>Corrientes Teológicas Contemporáneas</w:t>
            </w:r>
            <w:r w:rsidR="00ED412F">
              <w:rPr>
                <w:rFonts w:eastAsia="Microsoft YaHei"/>
                <w:sz w:val="22"/>
                <w:szCs w:val="20"/>
              </w:rPr>
              <w:t xml:space="preserve"> Teología del reino.</w:t>
            </w:r>
          </w:p>
        </w:tc>
        <w:tc>
          <w:tcPr>
            <w:tcW w:w="2324" w:type="dxa"/>
          </w:tcPr>
          <w:p w:rsidR="00565861" w:rsidRPr="00477AB8" w:rsidRDefault="00ED412F" w:rsidP="00ED412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Lectura: Teología del reino</w:t>
            </w:r>
            <w:r w:rsidRPr="00477AB8">
              <w:rPr>
                <w:rFonts w:eastAsia="Microsoft YaHei"/>
                <w:sz w:val="22"/>
                <w:szCs w:val="20"/>
              </w:rPr>
              <w:t>.</w:t>
            </w:r>
            <w:r>
              <w:rPr>
                <w:rFonts w:eastAsia="Microsoft YaHei"/>
                <w:sz w:val="22"/>
                <w:szCs w:val="20"/>
              </w:rPr>
              <w:t xml:space="preserve"> Resumen tipo Semanario.</w:t>
            </w:r>
          </w:p>
        </w:tc>
        <w:tc>
          <w:tcPr>
            <w:tcW w:w="2324" w:type="dxa"/>
          </w:tcPr>
          <w:p w:rsidR="00565861" w:rsidRDefault="00ED412F" w:rsidP="00ED412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 xml:space="preserve">Artículo: Teología del reino. </w:t>
            </w:r>
          </w:p>
          <w:p w:rsidR="00ED412F" w:rsidRPr="00477AB8" w:rsidRDefault="00ED412F" w:rsidP="00ED412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 w:val="22"/>
                <w:szCs w:val="20"/>
              </w:rPr>
            </w:pPr>
            <w:r>
              <w:rPr>
                <w:rFonts w:eastAsia="Microsoft YaHei"/>
                <w:sz w:val="22"/>
                <w:szCs w:val="20"/>
              </w:rPr>
              <w:t>La Biblia.</w:t>
            </w:r>
          </w:p>
        </w:tc>
      </w:tr>
      <w:tr w:rsidR="00565861" w:rsidTr="00565861">
        <w:tc>
          <w:tcPr>
            <w:cnfStyle w:val="001000000000" w:firstRow="0" w:lastRow="0" w:firstColumn="1" w:lastColumn="0" w:oddVBand="0" w:evenVBand="0" w:oddHBand="0" w:evenHBand="0" w:firstRowFirstColumn="0" w:firstRowLastColumn="0" w:lastRowFirstColumn="0" w:lastRowLastColumn="0"/>
            <w:tcW w:w="1418" w:type="dxa"/>
          </w:tcPr>
          <w:p w:rsidR="00565861" w:rsidRPr="00477AB8" w:rsidRDefault="00565861" w:rsidP="00A2068E">
            <w:pPr>
              <w:spacing w:line="276" w:lineRule="auto"/>
              <w:ind w:left="0" w:firstLine="0"/>
              <w:jc w:val="center"/>
              <w:rPr>
                <w:rFonts w:eastAsia="Microsoft YaHei"/>
                <w:sz w:val="22"/>
                <w:szCs w:val="20"/>
              </w:rPr>
            </w:pPr>
            <w:r w:rsidRPr="00477AB8">
              <w:rPr>
                <w:rFonts w:eastAsia="Microsoft YaHei"/>
                <w:sz w:val="22"/>
                <w:szCs w:val="20"/>
              </w:rPr>
              <w:t>20</w:t>
            </w:r>
          </w:p>
        </w:tc>
        <w:tc>
          <w:tcPr>
            <w:tcW w:w="3873" w:type="dxa"/>
          </w:tcPr>
          <w:p w:rsidR="00565861" w:rsidRPr="00477AB8" w:rsidRDefault="00565861"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sidRPr="00477AB8">
              <w:rPr>
                <w:rFonts w:eastAsia="Microsoft YaHei"/>
                <w:sz w:val="22"/>
                <w:szCs w:val="20"/>
              </w:rPr>
              <w:t>Corrientes Teológicas Contemporáneas: La Teología del reino.</w:t>
            </w:r>
          </w:p>
        </w:tc>
        <w:tc>
          <w:tcPr>
            <w:tcW w:w="2324" w:type="dxa"/>
          </w:tcPr>
          <w:p w:rsidR="00565861" w:rsidRDefault="00ED412F"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Realice un ensayo acerca de la Teología del reino desde la </w:t>
            </w:r>
            <w:r>
              <w:rPr>
                <w:rFonts w:eastAsia="Microsoft YaHei"/>
                <w:sz w:val="22"/>
                <w:szCs w:val="20"/>
              </w:rPr>
              <w:lastRenderedPageBreak/>
              <w:t xml:space="preserve">perspectiva de la Teología Bíblica. Tome en cuenta los aportes realizados por Jorge Navarrete en el libro El Misterio de El Mesías. </w:t>
            </w:r>
          </w:p>
          <w:p w:rsidR="00ED412F" w:rsidRPr="00477AB8" w:rsidRDefault="00ED412F"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t xml:space="preserve">Aplique los procedimientos del Sincronismo y Diacronismo. </w:t>
            </w:r>
          </w:p>
        </w:tc>
        <w:tc>
          <w:tcPr>
            <w:tcW w:w="2324" w:type="dxa"/>
          </w:tcPr>
          <w:p w:rsidR="00565861" w:rsidRPr="00477AB8" w:rsidRDefault="00ED412F" w:rsidP="00A2068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 w:val="22"/>
                <w:szCs w:val="20"/>
              </w:rPr>
            </w:pPr>
            <w:r>
              <w:rPr>
                <w:rFonts w:eastAsia="Microsoft YaHei"/>
                <w:sz w:val="22"/>
                <w:szCs w:val="20"/>
              </w:rPr>
              <w:lastRenderedPageBreak/>
              <w:t xml:space="preserve">La Biblia. </w:t>
            </w:r>
          </w:p>
        </w:tc>
      </w:tr>
    </w:tbl>
    <w:p w:rsidR="00DA0D4F" w:rsidRDefault="00DA0D4F" w:rsidP="00C66C57">
      <w:pPr>
        <w:spacing w:line="276" w:lineRule="auto"/>
        <w:ind w:left="0" w:firstLine="0"/>
        <w:jc w:val="center"/>
      </w:pPr>
    </w:p>
    <w:p w:rsidR="00044ABF" w:rsidRDefault="00044ABF" w:rsidP="00044ABF">
      <w:pPr>
        <w:ind w:left="0" w:firstLine="0"/>
        <w:jc w:val="center"/>
        <w:rPr>
          <w:rFonts w:eastAsiaTheme="minorHAnsi" w:cstheme="minorBidi"/>
          <w:i/>
          <w:sz w:val="22"/>
        </w:rPr>
      </w:pPr>
    </w:p>
    <w:p w:rsidR="00044ABF" w:rsidRPr="00DE3A8F" w:rsidRDefault="00044ABF" w:rsidP="00044ABF">
      <w:pPr>
        <w:ind w:left="0" w:firstLine="0"/>
        <w:jc w:val="center"/>
        <w:rPr>
          <w:rFonts w:eastAsiaTheme="minorHAnsi" w:cstheme="minorBidi"/>
          <w:b/>
          <w:i/>
          <w:sz w:val="22"/>
        </w:rPr>
      </w:pPr>
      <w:r w:rsidRPr="00DE3A8F">
        <w:rPr>
          <w:rFonts w:eastAsiaTheme="minorHAnsi" w:cstheme="minorBidi"/>
          <w:b/>
          <w:i/>
          <w:sz w:val="22"/>
        </w:rPr>
        <w:t>Bibliografía</w:t>
      </w:r>
    </w:p>
    <w:p w:rsidR="00044ABF" w:rsidRPr="00C66C57" w:rsidRDefault="00044ABF" w:rsidP="00044ABF">
      <w:pPr>
        <w:ind w:left="0" w:firstLine="0"/>
        <w:jc w:val="center"/>
        <w:rPr>
          <w:rFonts w:eastAsiaTheme="minorHAnsi" w:cstheme="minorBidi"/>
          <w:i/>
          <w:sz w:val="22"/>
        </w:rPr>
      </w:pPr>
    </w:p>
    <w:p w:rsidR="00044ABF" w:rsidRDefault="00044ABF" w:rsidP="00044ABF">
      <w:pPr>
        <w:ind w:left="0" w:firstLine="0"/>
        <w:jc w:val="left"/>
        <w:rPr>
          <w:rFonts w:eastAsiaTheme="minorHAnsi" w:cstheme="minorBidi"/>
          <w:sz w:val="22"/>
        </w:rPr>
      </w:pPr>
      <w:r>
        <w:rPr>
          <w:rFonts w:eastAsiaTheme="minorHAnsi" w:cstheme="minorBidi"/>
          <w:sz w:val="22"/>
        </w:rPr>
        <w:t>BARTH, Karl. Bosquejos de la Dogmática. 1941. 98 p.</w:t>
      </w:r>
    </w:p>
    <w:p w:rsidR="00044ABF" w:rsidRDefault="00044ABF" w:rsidP="00044ABF">
      <w:pPr>
        <w:ind w:left="0" w:firstLine="0"/>
        <w:jc w:val="left"/>
        <w:rPr>
          <w:rFonts w:eastAsiaTheme="minorHAnsi" w:cstheme="minorBidi"/>
          <w:sz w:val="22"/>
        </w:rPr>
      </w:pPr>
      <w:r>
        <w:rPr>
          <w:rFonts w:eastAsiaTheme="minorHAnsi" w:cstheme="minorBidi"/>
          <w:sz w:val="22"/>
        </w:rPr>
        <w:t>BARTH, Karl. Carta a los Romanos. Madrid: Biblioteca de Autores Cristianos, 1998. 314 p.</w:t>
      </w:r>
    </w:p>
    <w:p w:rsidR="00044ABF" w:rsidRPr="00C50928" w:rsidRDefault="00044ABF" w:rsidP="00044ABF">
      <w:pPr>
        <w:ind w:left="0" w:firstLine="0"/>
        <w:jc w:val="left"/>
        <w:rPr>
          <w:rFonts w:eastAsiaTheme="minorHAnsi" w:cstheme="minorBidi"/>
          <w:sz w:val="22"/>
        </w:rPr>
      </w:pPr>
      <w:r>
        <w:rPr>
          <w:rFonts w:eastAsiaTheme="minorHAnsi" w:cstheme="minorBidi"/>
          <w:sz w:val="22"/>
        </w:rPr>
        <w:t>BARTH, Karl. Introducción a la Teología Evangélica. Salamanca: Ediciones Sígueme. 2006. 122 p.</w:t>
      </w:r>
    </w:p>
    <w:p w:rsidR="00044ABF" w:rsidRPr="00C50928" w:rsidRDefault="00044ABF" w:rsidP="00044ABF">
      <w:pPr>
        <w:ind w:left="0" w:firstLine="0"/>
        <w:jc w:val="left"/>
        <w:rPr>
          <w:rFonts w:eastAsiaTheme="minorHAnsi" w:cstheme="minorBidi"/>
          <w:sz w:val="22"/>
        </w:rPr>
      </w:pPr>
      <w:r w:rsidRPr="00C50928">
        <w:rPr>
          <w:rFonts w:eastAsiaTheme="minorHAnsi" w:cstheme="minorBidi"/>
          <w:sz w:val="22"/>
        </w:rPr>
        <w:t xml:space="preserve">BOFF, </w:t>
      </w:r>
      <w:proofErr w:type="spellStart"/>
      <w:r w:rsidRPr="00C50928">
        <w:rPr>
          <w:rFonts w:eastAsiaTheme="minorHAnsi" w:cstheme="minorBidi"/>
          <w:sz w:val="22"/>
        </w:rPr>
        <w:t>Clodovis</w:t>
      </w:r>
      <w:proofErr w:type="spellEnd"/>
      <w:r w:rsidRPr="00C50928">
        <w:rPr>
          <w:rFonts w:eastAsiaTheme="minorHAnsi" w:cstheme="minorBidi"/>
          <w:sz w:val="22"/>
        </w:rPr>
        <w:t xml:space="preserve">.  Epistemología y Método de la Teología de la Liberación. En: ELLACURIA, Ignacio y SOBRINO, Jon.  </w:t>
      </w:r>
      <w:proofErr w:type="spellStart"/>
      <w:r w:rsidRPr="00C50928">
        <w:rPr>
          <w:rFonts w:eastAsiaTheme="minorHAnsi" w:cstheme="minorBidi"/>
          <w:sz w:val="22"/>
        </w:rPr>
        <w:t>Mysterium</w:t>
      </w:r>
      <w:proofErr w:type="spellEnd"/>
      <w:r w:rsidRPr="00C50928">
        <w:rPr>
          <w:rFonts w:eastAsiaTheme="minorHAnsi" w:cstheme="minorBidi"/>
          <w:sz w:val="22"/>
        </w:rPr>
        <w:t xml:space="preserve"> </w:t>
      </w:r>
      <w:proofErr w:type="spellStart"/>
      <w:r w:rsidRPr="00C50928">
        <w:rPr>
          <w:rFonts w:eastAsiaTheme="minorHAnsi" w:cstheme="minorBidi"/>
          <w:sz w:val="22"/>
        </w:rPr>
        <w:t>Liberationis</w:t>
      </w:r>
      <w:proofErr w:type="spellEnd"/>
      <w:r w:rsidRPr="00C50928">
        <w:rPr>
          <w:rFonts w:eastAsiaTheme="minorHAnsi" w:cstheme="minorBidi"/>
          <w:sz w:val="22"/>
        </w:rPr>
        <w:t xml:space="preserve">: conceptos fundamentales de la teología de la liberación.  Madrid: </w:t>
      </w:r>
      <w:proofErr w:type="spellStart"/>
      <w:r w:rsidRPr="00C50928">
        <w:rPr>
          <w:rFonts w:eastAsiaTheme="minorHAnsi" w:cstheme="minorBidi"/>
          <w:sz w:val="22"/>
        </w:rPr>
        <w:t>Trotta</w:t>
      </w:r>
      <w:proofErr w:type="spellEnd"/>
      <w:r w:rsidRPr="00C50928">
        <w:rPr>
          <w:rFonts w:eastAsiaTheme="minorHAnsi" w:cstheme="minorBidi"/>
          <w:sz w:val="22"/>
        </w:rPr>
        <w:t>, 1990, Tomo I.  p. 79-113.</w:t>
      </w:r>
    </w:p>
    <w:p w:rsidR="00044ABF" w:rsidRPr="00C50928" w:rsidRDefault="00044ABF" w:rsidP="00044ABF">
      <w:pPr>
        <w:ind w:left="0" w:firstLine="0"/>
        <w:jc w:val="left"/>
        <w:rPr>
          <w:rFonts w:eastAsiaTheme="minorHAnsi" w:cstheme="minorBidi"/>
          <w:sz w:val="22"/>
          <w:lang w:val="en-US"/>
        </w:rPr>
      </w:pPr>
      <w:r w:rsidRPr="00C50928">
        <w:rPr>
          <w:rFonts w:eastAsiaTheme="minorHAnsi" w:cstheme="minorBidi"/>
          <w:sz w:val="22"/>
        </w:rPr>
        <w:t xml:space="preserve">BOFF, Leonardo y BOFF, </w:t>
      </w:r>
      <w:proofErr w:type="spellStart"/>
      <w:r w:rsidRPr="00C50928">
        <w:rPr>
          <w:rFonts w:eastAsiaTheme="minorHAnsi" w:cstheme="minorBidi"/>
          <w:sz w:val="22"/>
        </w:rPr>
        <w:t>Clodovis</w:t>
      </w:r>
      <w:proofErr w:type="spellEnd"/>
      <w:r w:rsidRPr="00C50928">
        <w:rPr>
          <w:rFonts w:eastAsiaTheme="minorHAnsi" w:cstheme="minorBidi"/>
          <w:sz w:val="22"/>
        </w:rPr>
        <w:t xml:space="preserve">.  Cómo hacer Teología de la Liberación.  </w:t>
      </w:r>
      <w:proofErr w:type="spellStart"/>
      <w:proofErr w:type="gramStart"/>
      <w:r w:rsidRPr="00C50928">
        <w:rPr>
          <w:rFonts w:eastAsiaTheme="minorHAnsi" w:cstheme="minorBidi"/>
          <w:sz w:val="22"/>
          <w:lang w:val="en-US"/>
        </w:rPr>
        <w:t>Paulinas</w:t>
      </w:r>
      <w:proofErr w:type="spellEnd"/>
      <w:r w:rsidRPr="00C50928">
        <w:rPr>
          <w:rFonts w:eastAsiaTheme="minorHAnsi" w:cstheme="minorBidi"/>
          <w:sz w:val="22"/>
          <w:lang w:val="en-US"/>
        </w:rPr>
        <w:t xml:space="preserve">  p</w:t>
      </w:r>
      <w:proofErr w:type="gramEnd"/>
      <w:r w:rsidRPr="00C50928">
        <w:rPr>
          <w:rFonts w:eastAsiaTheme="minorHAnsi" w:cstheme="minorBidi"/>
          <w:sz w:val="22"/>
          <w:lang w:val="en-US"/>
        </w:rPr>
        <w:t>.</w:t>
      </w:r>
    </w:p>
    <w:p w:rsidR="00044ABF" w:rsidRPr="00C50928" w:rsidRDefault="00044ABF" w:rsidP="00044ABF">
      <w:pPr>
        <w:ind w:left="0" w:firstLine="0"/>
        <w:jc w:val="left"/>
        <w:rPr>
          <w:rFonts w:eastAsiaTheme="minorHAnsi" w:cstheme="minorBidi"/>
          <w:sz w:val="22"/>
        </w:rPr>
      </w:pPr>
      <w:proofErr w:type="gramStart"/>
      <w:r w:rsidRPr="00C50928">
        <w:rPr>
          <w:rFonts w:eastAsiaTheme="minorHAnsi" w:cstheme="minorBidi"/>
          <w:sz w:val="22"/>
          <w:lang w:val="en-US"/>
        </w:rPr>
        <w:t>CELY, Mario.</w:t>
      </w:r>
      <w:proofErr w:type="gramEnd"/>
      <w:r w:rsidRPr="00C50928">
        <w:rPr>
          <w:rFonts w:eastAsiaTheme="minorHAnsi" w:cstheme="minorBidi"/>
          <w:sz w:val="22"/>
          <w:lang w:val="en-US"/>
        </w:rPr>
        <w:t xml:space="preserve">  An Analysis of Latin American Liberation Theology: An Evangelical Perspective.  </w:t>
      </w:r>
      <w:proofErr w:type="gramStart"/>
      <w:r w:rsidRPr="00C50928">
        <w:rPr>
          <w:rFonts w:eastAsiaTheme="minorHAnsi" w:cstheme="minorBidi"/>
          <w:sz w:val="22"/>
          <w:lang w:val="en-US"/>
        </w:rPr>
        <w:t>Seoul, 2003, 83 p.</w:t>
      </w:r>
      <w:proofErr w:type="gramEnd"/>
      <w:r w:rsidRPr="00C50928">
        <w:rPr>
          <w:rFonts w:eastAsiaTheme="minorHAnsi" w:cstheme="minorBidi"/>
          <w:sz w:val="22"/>
          <w:lang w:val="en-US"/>
        </w:rPr>
        <w:t xml:space="preserve">  </w:t>
      </w:r>
      <w:proofErr w:type="spellStart"/>
      <w:proofErr w:type="gramStart"/>
      <w:r w:rsidRPr="00C50928">
        <w:rPr>
          <w:rFonts w:eastAsiaTheme="minorHAnsi" w:cstheme="minorBidi"/>
          <w:sz w:val="22"/>
          <w:lang w:val="en-US"/>
        </w:rPr>
        <w:t>Trabajo</w:t>
      </w:r>
      <w:proofErr w:type="spellEnd"/>
      <w:r w:rsidRPr="00C50928">
        <w:rPr>
          <w:rFonts w:eastAsiaTheme="minorHAnsi" w:cstheme="minorBidi"/>
          <w:sz w:val="22"/>
          <w:lang w:val="en-US"/>
        </w:rPr>
        <w:t xml:space="preserve"> de </w:t>
      </w:r>
      <w:proofErr w:type="spellStart"/>
      <w:r w:rsidRPr="00C50928">
        <w:rPr>
          <w:rFonts w:eastAsiaTheme="minorHAnsi" w:cstheme="minorBidi"/>
          <w:sz w:val="22"/>
          <w:lang w:val="en-US"/>
        </w:rPr>
        <w:t>grado</w:t>
      </w:r>
      <w:proofErr w:type="spellEnd"/>
      <w:r w:rsidRPr="00C50928">
        <w:rPr>
          <w:rFonts w:eastAsiaTheme="minorHAnsi" w:cstheme="minorBidi"/>
          <w:sz w:val="22"/>
          <w:lang w:val="en-US"/>
        </w:rPr>
        <w:t xml:space="preserve"> (Master of Theology).</w:t>
      </w:r>
      <w:proofErr w:type="gramEnd"/>
      <w:r w:rsidRPr="00C50928">
        <w:rPr>
          <w:rFonts w:eastAsiaTheme="minorHAnsi" w:cstheme="minorBidi"/>
          <w:sz w:val="22"/>
          <w:lang w:val="en-US"/>
        </w:rPr>
        <w:t xml:space="preserve"> </w:t>
      </w:r>
      <w:proofErr w:type="gramStart"/>
      <w:r w:rsidRPr="00C50928">
        <w:rPr>
          <w:rFonts w:eastAsiaTheme="minorHAnsi" w:cstheme="minorBidi"/>
          <w:sz w:val="22"/>
          <w:lang w:val="en-US"/>
        </w:rPr>
        <w:t>Presbyterian College and Theological Seminary.</w:t>
      </w:r>
      <w:proofErr w:type="gramEnd"/>
      <w:r w:rsidRPr="00C50928">
        <w:rPr>
          <w:rFonts w:eastAsiaTheme="minorHAnsi" w:cstheme="minorBidi"/>
          <w:sz w:val="22"/>
          <w:lang w:val="en-US"/>
        </w:rPr>
        <w:t xml:space="preserve"> </w:t>
      </w:r>
      <w:r w:rsidRPr="00C50928">
        <w:rPr>
          <w:rFonts w:eastAsiaTheme="minorHAnsi" w:cstheme="minorBidi"/>
          <w:sz w:val="22"/>
        </w:rPr>
        <w:t>Teología.</w:t>
      </w:r>
    </w:p>
    <w:p w:rsidR="00044ABF" w:rsidRPr="00C50928" w:rsidRDefault="00044ABF" w:rsidP="00044ABF">
      <w:pPr>
        <w:ind w:left="0" w:firstLine="0"/>
        <w:jc w:val="left"/>
        <w:rPr>
          <w:rFonts w:eastAsiaTheme="minorHAnsi" w:cstheme="minorBidi"/>
          <w:sz w:val="22"/>
        </w:rPr>
      </w:pPr>
      <w:r w:rsidRPr="00C50928">
        <w:rPr>
          <w:rFonts w:eastAsiaTheme="minorHAnsi" w:cstheme="minorBidi"/>
          <w:sz w:val="22"/>
        </w:rPr>
        <w:t>GUTIERREZ, Gustavo.  La Teología de la Liberación: perspectivas.  Salamanca: Sígueme, 1977.  399 p.</w:t>
      </w:r>
    </w:p>
    <w:p w:rsidR="00044ABF" w:rsidRDefault="00044ABF" w:rsidP="00044ABF">
      <w:pPr>
        <w:ind w:left="0" w:firstLine="0"/>
        <w:jc w:val="left"/>
        <w:rPr>
          <w:rFonts w:eastAsiaTheme="minorHAnsi" w:cstheme="minorBidi"/>
          <w:sz w:val="22"/>
        </w:rPr>
      </w:pPr>
      <w:r w:rsidRPr="00C50928">
        <w:rPr>
          <w:rFonts w:eastAsiaTheme="minorHAnsi" w:cstheme="minorBidi"/>
          <w:sz w:val="22"/>
        </w:rPr>
        <w:t>PONTIFICIA COMISIÓN BÍBLICA.  La Interpretación de la Biblia en la Iglesia.  Madrid: PPC, 2007.  133 p.</w:t>
      </w:r>
    </w:p>
    <w:p w:rsidR="00044ABF" w:rsidRPr="00C50928" w:rsidRDefault="00044ABF" w:rsidP="00044ABF">
      <w:pPr>
        <w:ind w:left="0" w:firstLine="0"/>
        <w:jc w:val="left"/>
        <w:rPr>
          <w:rFonts w:eastAsiaTheme="minorHAnsi" w:cstheme="minorBidi"/>
          <w:sz w:val="22"/>
        </w:rPr>
      </w:pPr>
      <w:r w:rsidRPr="00C50928">
        <w:rPr>
          <w:rFonts w:eastAsiaTheme="minorHAnsi" w:cstheme="minorBidi"/>
          <w:sz w:val="22"/>
        </w:rPr>
        <w:t>SUAREZ, Gabriel.  El Método de la Teología de la Liberación.  En: BAENA, Gustavo, et al.   Los Métodos en Teología.  Bogotá: Pontificia Universidad Javeriana, 2007.  p. 157-185.</w:t>
      </w:r>
    </w:p>
    <w:p w:rsidR="00044ABF" w:rsidRPr="00C50928" w:rsidRDefault="00044ABF" w:rsidP="00044ABF">
      <w:pPr>
        <w:ind w:left="0" w:firstLine="0"/>
        <w:jc w:val="left"/>
        <w:rPr>
          <w:rFonts w:eastAsiaTheme="minorHAnsi" w:cstheme="minorBidi"/>
          <w:sz w:val="22"/>
        </w:rPr>
      </w:pPr>
      <w:r w:rsidRPr="00C50928">
        <w:rPr>
          <w:rFonts w:eastAsiaTheme="minorHAnsi" w:cstheme="minorBidi"/>
          <w:sz w:val="22"/>
        </w:rPr>
        <w:t xml:space="preserve">VELEZ, Olga.  El Método Teológico: Bernard </w:t>
      </w:r>
      <w:proofErr w:type="spellStart"/>
      <w:r w:rsidRPr="00C50928">
        <w:rPr>
          <w:rFonts w:eastAsiaTheme="minorHAnsi" w:cstheme="minorBidi"/>
          <w:sz w:val="22"/>
        </w:rPr>
        <w:t>Lonergan</w:t>
      </w:r>
      <w:proofErr w:type="spellEnd"/>
      <w:r w:rsidRPr="00C50928">
        <w:rPr>
          <w:rFonts w:eastAsiaTheme="minorHAnsi" w:cstheme="minorBidi"/>
          <w:sz w:val="22"/>
        </w:rPr>
        <w:t xml:space="preserve"> y la Teología de la Liberación.  Bogotá: Pontificia Universidad Javeriana, 2000. 406 p.</w:t>
      </w:r>
    </w:p>
    <w:p w:rsidR="00044ABF" w:rsidRPr="00C66C57" w:rsidRDefault="00044ABF" w:rsidP="00044ABF">
      <w:pPr>
        <w:ind w:left="0" w:firstLine="0"/>
        <w:jc w:val="left"/>
        <w:rPr>
          <w:rFonts w:eastAsiaTheme="minorHAnsi" w:cstheme="minorBidi"/>
          <w:i/>
          <w:sz w:val="22"/>
        </w:rPr>
      </w:pPr>
    </w:p>
    <w:p w:rsidR="00044ABF" w:rsidRDefault="00044ABF" w:rsidP="00C66C57">
      <w:pPr>
        <w:spacing w:line="276" w:lineRule="auto"/>
        <w:ind w:left="0" w:firstLine="0"/>
        <w:jc w:val="center"/>
      </w:pPr>
    </w:p>
    <w:sectPr w:rsidR="00044ABF" w:rsidSect="00976776">
      <w:headerReference w:type="default" r:id="rId10"/>
      <w:pgSz w:w="12240" w:h="15840"/>
      <w:pgMar w:top="1440" w:right="1077" w:bottom="1440" w:left="1440"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F19" w:rsidRDefault="00C27F19">
      <w:r>
        <w:separator/>
      </w:r>
    </w:p>
  </w:endnote>
  <w:endnote w:type="continuationSeparator" w:id="0">
    <w:p w:rsidR="00C27F19" w:rsidRDefault="00C2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F19" w:rsidRDefault="00C27F19">
      <w:r>
        <w:separator/>
      </w:r>
    </w:p>
  </w:footnote>
  <w:footnote w:type="continuationSeparator" w:id="0">
    <w:p w:rsidR="00C27F19" w:rsidRDefault="00C27F19">
      <w:r>
        <w:continuationSeparator/>
      </w:r>
    </w:p>
  </w:footnote>
  <w:footnote w:id="1">
    <w:p w:rsidR="00DE3A8F" w:rsidRPr="00191F21" w:rsidRDefault="00DE3A8F">
      <w:pPr>
        <w:pStyle w:val="Textonotapie"/>
        <w:rPr>
          <w:b/>
          <w:lang w:val="es-VE"/>
        </w:rPr>
      </w:pPr>
      <w:r>
        <w:rPr>
          <w:rStyle w:val="Refdenotaalpie"/>
        </w:rPr>
        <w:footnoteRef/>
      </w:r>
      <w:r>
        <w:t xml:space="preserve"> </w:t>
      </w:r>
      <w:r w:rsidRPr="00191F21">
        <w:rPr>
          <w:b/>
          <w:color w:val="FFFFFF" w:themeColor="background1"/>
          <w:highlight w:val="darkBlue"/>
          <w:lang w:val="es-VE"/>
        </w:rPr>
        <w:t>Para efectos del Diario “La Teolog</w:t>
      </w:r>
      <w:r w:rsidR="005E45CB">
        <w:rPr>
          <w:b/>
          <w:color w:val="FFFFFF" w:themeColor="background1"/>
          <w:highlight w:val="darkBlue"/>
          <w:lang w:val="es-VE"/>
        </w:rPr>
        <w:t>ía y Y</w:t>
      </w:r>
      <w:r w:rsidRPr="00191F21">
        <w:rPr>
          <w:b/>
          <w:color w:val="FFFFFF" w:themeColor="background1"/>
          <w:highlight w:val="darkBlue"/>
          <w:lang w:val="es-VE"/>
        </w:rPr>
        <w:t xml:space="preserve">o”, deberás responder a tres preguntas: 1. ¿Qué aprendí de nuevo con esta lectura? 2. ¿Cómo modificó mi manera de pensar con respecto a conocimientos previos acerca del tema </w:t>
      </w:r>
      <w:r w:rsidR="00044ABF" w:rsidRPr="00191F21">
        <w:rPr>
          <w:b/>
          <w:color w:val="FFFFFF" w:themeColor="background1"/>
          <w:highlight w:val="darkBlue"/>
          <w:lang w:val="es-VE"/>
        </w:rPr>
        <w:t>planteado? ¿Con qué aspectos de los planteados estoy de acuerdo, y por qué</w:t>
      </w:r>
      <w:r w:rsidR="005E45CB">
        <w:rPr>
          <w:b/>
          <w:color w:val="FFFFFF" w:themeColor="background1"/>
          <w:highlight w:val="darkBlue"/>
          <w:lang w:val="es-VE"/>
        </w:rPr>
        <w:t xml:space="preserve"> (desde la perspectiva hermenéutica y exegética</w:t>
      </w:r>
      <w:r w:rsidR="00044ABF" w:rsidRPr="00191F21">
        <w:rPr>
          <w:b/>
          <w:color w:val="FFFFFF" w:themeColor="background1"/>
          <w:highlight w:val="darkBlue"/>
          <w:lang w:val="es-VE"/>
        </w:rPr>
        <w:t>? ¿Con qué aspectos de los planteados no estoy de acuerdo, y por qué</w:t>
      </w:r>
      <w:r w:rsidR="005E45CB">
        <w:rPr>
          <w:b/>
          <w:color w:val="FFFFFF" w:themeColor="background1"/>
          <w:highlight w:val="darkBlue"/>
          <w:lang w:val="es-VE"/>
        </w:rPr>
        <w:t xml:space="preserve"> (desde la perspectiva hermenéutica y exegética)</w:t>
      </w:r>
      <w:r w:rsidR="00044ABF" w:rsidRPr="00191F21">
        <w:rPr>
          <w:b/>
          <w:color w:val="FFFFFF" w:themeColor="background1"/>
          <w:highlight w:val="darkBlue"/>
          <w:lang w:val="es-VE"/>
        </w:rPr>
        <w:t>? Este diario lo debes hacer en un mínimo de 1.250 palabras, y un máximo de 2.500 palabras en Word</w:t>
      </w:r>
      <w:proofErr w:type="gramStart"/>
      <w:r w:rsidR="005E45CB">
        <w:rPr>
          <w:b/>
          <w:color w:val="FFFFFF" w:themeColor="background1"/>
          <w:highlight w:val="darkBlue"/>
          <w:lang w:val="es-VE"/>
        </w:rPr>
        <w:t>.</w:t>
      </w:r>
      <w:r w:rsidR="00044ABF" w:rsidRPr="00191F21">
        <w:rPr>
          <w:b/>
          <w:highlight w:val="darkBlue"/>
          <w:lang w:val="es-VE"/>
        </w:rPr>
        <w:t>.</w:t>
      </w:r>
      <w:proofErr w:type="gramEnd"/>
      <w:r w:rsidR="00044ABF" w:rsidRPr="00191F21">
        <w:rPr>
          <w:b/>
          <w:lang w:val="es-VE"/>
        </w:rPr>
        <w:t xml:space="preserve">   </w:t>
      </w:r>
    </w:p>
  </w:footnote>
  <w:footnote w:id="2">
    <w:p w:rsidR="00044ABF" w:rsidRPr="00044ABF" w:rsidRDefault="00044ABF">
      <w:pPr>
        <w:pStyle w:val="Textonotapie"/>
        <w:rPr>
          <w:lang w:val="es-VE"/>
        </w:rPr>
      </w:pPr>
      <w:r>
        <w:rPr>
          <w:rStyle w:val="Refdenotaalpie"/>
        </w:rPr>
        <w:footnoteRef/>
      </w:r>
      <w:r>
        <w:t xml:space="preserve"> </w:t>
      </w:r>
      <w:r w:rsidRPr="00191F21">
        <w:rPr>
          <w:b/>
          <w:color w:val="FFFFFF" w:themeColor="background1"/>
          <w:highlight w:val="darkRed"/>
          <w:lang w:val="es-VE"/>
        </w:rPr>
        <w:t xml:space="preserve">Para este trabajo final, harás lo siguiente: 1. Una investigación de los aspectos teológicos que tu iglesia cree </w:t>
      </w:r>
      <w:r w:rsidR="004C37F5" w:rsidRPr="00191F21">
        <w:rPr>
          <w:b/>
          <w:color w:val="FFFFFF" w:themeColor="background1"/>
          <w:highlight w:val="darkRed"/>
          <w:lang w:val="es-VE"/>
        </w:rPr>
        <w:t xml:space="preserve">sin ningún tipo de alteración o modificación </w:t>
      </w:r>
      <w:r w:rsidRPr="00191F21">
        <w:rPr>
          <w:b/>
          <w:color w:val="FFFFFF" w:themeColor="background1"/>
          <w:highlight w:val="darkRed"/>
          <w:lang w:val="es-VE"/>
        </w:rPr>
        <w:t>(debe incluir el soporte bíblico de las misma)</w:t>
      </w:r>
      <w:r w:rsidR="004C37F5" w:rsidRPr="00191F21">
        <w:rPr>
          <w:b/>
          <w:color w:val="FFFFFF" w:themeColor="background1"/>
          <w:highlight w:val="darkRed"/>
          <w:lang w:val="es-VE"/>
        </w:rPr>
        <w:t xml:space="preserve"> en las diferentes áreas de la teología bíblica. 2. Ubicar esas posturas teológicas dentro de lo(s) movimientos o la(s) corrientes teológicas a la</w:t>
      </w:r>
      <w:r w:rsidR="00630F27" w:rsidRPr="00191F21">
        <w:rPr>
          <w:b/>
          <w:color w:val="FFFFFF" w:themeColor="background1"/>
          <w:highlight w:val="darkRed"/>
          <w:lang w:val="es-VE"/>
        </w:rPr>
        <w:t>(s)</w:t>
      </w:r>
      <w:r w:rsidR="004C37F5" w:rsidRPr="00191F21">
        <w:rPr>
          <w:b/>
          <w:color w:val="FFFFFF" w:themeColor="background1"/>
          <w:highlight w:val="darkRed"/>
          <w:lang w:val="es-VE"/>
        </w:rPr>
        <w:t xml:space="preserve"> cual</w:t>
      </w:r>
      <w:r w:rsidR="00630F27" w:rsidRPr="00191F21">
        <w:rPr>
          <w:b/>
          <w:color w:val="FFFFFF" w:themeColor="background1"/>
          <w:highlight w:val="darkRed"/>
          <w:lang w:val="es-VE"/>
        </w:rPr>
        <w:t>(es)</w:t>
      </w:r>
      <w:r w:rsidR="004C37F5" w:rsidRPr="00191F21">
        <w:rPr>
          <w:b/>
          <w:color w:val="FFFFFF" w:themeColor="background1"/>
          <w:highlight w:val="darkRed"/>
          <w:lang w:val="es-VE"/>
        </w:rPr>
        <w:t xml:space="preserve"> corresponda. 3. Hacer una valoración hermenéutica y exegética </w:t>
      </w:r>
      <w:r w:rsidR="00630F27" w:rsidRPr="00191F21">
        <w:rPr>
          <w:b/>
          <w:color w:val="FFFFFF" w:themeColor="background1"/>
          <w:highlight w:val="darkRed"/>
          <w:lang w:val="es-VE"/>
        </w:rPr>
        <w:t>de las posturas teológicas. 4. Hacer una propuesta nueva de credo teológico a su iglesia local si hubiere la necesidad</w:t>
      </w:r>
      <w:proofErr w:type="gramStart"/>
      <w:r w:rsidR="00191F21" w:rsidRPr="00191F21">
        <w:rPr>
          <w:b/>
          <w:color w:val="FFFFFF" w:themeColor="background1"/>
          <w:highlight w:val="darkRed"/>
          <w:lang w:val="es-VE"/>
        </w:rPr>
        <w:t>.</w:t>
      </w:r>
      <w:r w:rsidR="00630F27" w:rsidRPr="00191F21">
        <w:rPr>
          <w:b/>
          <w:highlight w:val="darkRed"/>
          <w:lang w:val="es-VE"/>
        </w:rPr>
        <w:t>.</w:t>
      </w:r>
      <w:proofErr w:type="gramEnd"/>
      <w:r w:rsidR="00630F27" w:rsidRPr="00191F21">
        <w:rPr>
          <w:b/>
          <w:lang w:val="es-VE"/>
        </w:rPr>
        <w:t xml:space="preserve">  </w:t>
      </w:r>
      <w:r w:rsidR="004C37F5" w:rsidRPr="00191F21">
        <w:rPr>
          <w:b/>
          <w:lang w:val="es-VE"/>
        </w:rPr>
        <w:t xml:space="preserve">  </w:t>
      </w:r>
      <w:r w:rsidRPr="00191F21">
        <w:rPr>
          <w:b/>
          <w:lang w:val="es-V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317627"/>
      <w:docPartObj>
        <w:docPartGallery w:val="Page Numbers (Top of Page)"/>
        <w:docPartUnique/>
      </w:docPartObj>
    </w:sdtPr>
    <w:sdtEndPr/>
    <w:sdtContent>
      <w:p w:rsidR="00F065B3" w:rsidRDefault="00C66C57">
        <w:pPr>
          <w:pStyle w:val="Encabezado"/>
          <w:jc w:val="right"/>
        </w:pPr>
        <w:r>
          <w:fldChar w:fldCharType="begin"/>
        </w:r>
        <w:r>
          <w:instrText>PAGE   \* MERGEFORMAT</w:instrText>
        </w:r>
        <w:r>
          <w:fldChar w:fldCharType="separate"/>
        </w:r>
        <w:r w:rsidR="00470A34">
          <w:rPr>
            <w:noProof/>
          </w:rPr>
          <w:t>8</w:t>
        </w:r>
        <w:r>
          <w:fldChar w:fldCharType="end"/>
        </w:r>
      </w:p>
    </w:sdtContent>
  </w:sdt>
  <w:p w:rsidR="00F065B3" w:rsidRDefault="00C27F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93C37"/>
    <w:multiLevelType w:val="hybridMultilevel"/>
    <w:tmpl w:val="B776AAD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1983705A"/>
    <w:multiLevelType w:val="hybridMultilevel"/>
    <w:tmpl w:val="17AA1652"/>
    <w:lvl w:ilvl="0" w:tplc="200A0019">
      <w:start w:val="1"/>
      <w:numFmt w:val="lowerLetter"/>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
    <w:nsid w:val="242C6494"/>
    <w:multiLevelType w:val="hybridMultilevel"/>
    <w:tmpl w:val="B5E810E4"/>
    <w:lvl w:ilvl="0" w:tplc="200A0019">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A4F433A"/>
    <w:multiLevelType w:val="hybridMultilevel"/>
    <w:tmpl w:val="EC7AA426"/>
    <w:lvl w:ilvl="0" w:tplc="BC5C985E">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4">
    <w:nsid w:val="3B210F23"/>
    <w:multiLevelType w:val="hybridMultilevel"/>
    <w:tmpl w:val="C34E1632"/>
    <w:lvl w:ilvl="0" w:tplc="200A0019">
      <w:start w:val="1"/>
      <w:numFmt w:val="lowerLetter"/>
      <w:lvlText w:val="%1."/>
      <w:lvlJc w:val="left"/>
      <w:pPr>
        <w:ind w:left="3479"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5">
    <w:nsid w:val="488C641C"/>
    <w:multiLevelType w:val="hybridMultilevel"/>
    <w:tmpl w:val="AC40A748"/>
    <w:lvl w:ilvl="0" w:tplc="200A0019">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4B5F2D96"/>
    <w:multiLevelType w:val="hybridMultilevel"/>
    <w:tmpl w:val="9A4CD8F0"/>
    <w:lvl w:ilvl="0" w:tplc="20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6CE5A34"/>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5C5A20EB"/>
    <w:multiLevelType w:val="hybridMultilevel"/>
    <w:tmpl w:val="24F64906"/>
    <w:lvl w:ilvl="0" w:tplc="200A0019">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5C85204E"/>
    <w:multiLevelType w:val="hybridMultilevel"/>
    <w:tmpl w:val="1062FCC2"/>
    <w:lvl w:ilvl="0" w:tplc="200A0019">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71BE6614"/>
    <w:multiLevelType w:val="hybridMultilevel"/>
    <w:tmpl w:val="A9EC6DA2"/>
    <w:lvl w:ilvl="0" w:tplc="A11298D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73500392"/>
    <w:multiLevelType w:val="hybridMultilevel"/>
    <w:tmpl w:val="6EF2C734"/>
    <w:lvl w:ilvl="0" w:tplc="200A0019">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73D91B4D"/>
    <w:multiLevelType w:val="hybridMultilevel"/>
    <w:tmpl w:val="07CA24A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nsid w:val="7FC2110A"/>
    <w:multiLevelType w:val="hybridMultilevel"/>
    <w:tmpl w:val="67F6A3AC"/>
    <w:lvl w:ilvl="0" w:tplc="57ACC1D4">
      <w:start w:val="1"/>
      <w:numFmt w:val="lowerLetter"/>
      <w:lvlText w:val="%1."/>
      <w:lvlJc w:val="left"/>
      <w:pPr>
        <w:ind w:left="2484" w:hanging="360"/>
      </w:pPr>
      <w:rPr>
        <w:rFonts w:hint="default"/>
      </w:rPr>
    </w:lvl>
    <w:lvl w:ilvl="1" w:tplc="200A0019" w:tentative="1">
      <w:start w:val="1"/>
      <w:numFmt w:val="lowerLetter"/>
      <w:lvlText w:val="%2."/>
      <w:lvlJc w:val="left"/>
      <w:pPr>
        <w:ind w:left="3204" w:hanging="360"/>
      </w:pPr>
    </w:lvl>
    <w:lvl w:ilvl="2" w:tplc="200A001B" w:tentative="1">
      <w:start w:val="1"/>
      <w:numFmt w:val="lowerRoman"/>
      <w:lvlText w:val="%3."/>
      <w:lvlJc w:val="right"/>
      <w:pPr>
        <w:ind w:left="3924" w:hanging="180"/>
      </w:pPr>
    </w:lvl>
    <w:lvl w:ilvl="3" w:tplc="200A000F" w:tentative="1">
      <w:start w:val="1"/>
      <w:numFmt w:val="decimal"/>
      <w:lvlText w:val="%4."/>
      <w:lvlJc w:val="left"/>
      <w:pPr>
        <w:ind w:left="4644" w:hanging="360"/>
      </w:pPr>
    </w:lvl>
    <w:lvl w:ilvl="4" w:tplc="200A0019" w:tentative="1">
      <w:start w:val="1"/>
      <w:numFmt w:val="lowerLetter"/>
      <w:lvlText w:val="%5."/>
      <w:lvlJc w:val="left"/>
      <w:pPr>
        <w:ind w:left="5364" w:hanging="360"/>
      </w:pPr>
    </w:lvl>
    <w:lvl w:ilvl="5" w:tplc="200A001B" w:tentative="1">
      <w:start w:val="1"/>
      <w:numFmt w:val="lowerRoman"/>
      <w:lvlText w:val="%6."/>
      <w:lvlJc w:val="right"/>
      <w:pPr>
        <w:ind w:left="6084" w:hanging="180"/>
      </w:pPr>
    </w:lvl>
    <w:lvl w:ilvl="6" w:tplc="200A000F" w:tentative="1">
      <w:start w:val="1"/>
      <w:numFmt w:val="decimal"/>
      <w:lvlText w:val="%7."/>
      <w:lvlJc w:val="left"/>
      <w:pPr>
        <w:ind w:left="6804" w:hanging="360"/>
      </w:pPr>
    </w:lvl>
    <w:lvl w:ilvl="7" w:tplc="200A0019" w:tentative="1">
      <w:start w:val="1"/>
      <w:numFmt w:val="lowerLetter"/>
      <w:lvlText w:val="%8."/>
      <w:lvlJc w:val="left"/>
      <w:pPr>
        <w:ind w:left="7524" w:hanging="360"/>
      </w:pPr>
    </w:lvl>
    <w:lvl w:ilvl="8" w:tplc="200A001B" w:tentative="1">
      <w:start w:val="1"/>
      <w:numFmt w:val="lowerRoman"/>
      <w:lvlText w:val="%9."/>
      <w:lvlJc w:val="right"/>
      <w:pPr>
        <w:ind w:left="8244" w:hanging="180"/>
      </w:pPr>
    </w:lvl>
  </w:abstractNum>
  <w:num w:numId="1">
    <w:abstractNumId w:val="6"/>
  </w:num>
  <w:num w:numId="2">
    <w:abstractNumId w:val="9"/>
  </w:num>
  <w:num w:numId="3">
    <w:abstractNumId w:val="4"/>
  </w:num>
  <w:num w:numId="4">
    <w:abstractNumId w:val="1"/>
  </w:num>
  <w:num w:numId="5">
    <w:abstractNumId w:val="12"/>
  </w:num>
  <w:num w:numId="6">
    <w:abstractNumId w:val="7"/>
  </w:num>
  <w:num w:numId="7">
    <w:abstractNumId w:val="10"/>
  </w:num>
  <w:num w:numId="8">
    <w:abstractNumId w:val="0"/>
  </w:num>
  <w:num w:numId="9">
    <w:abstractNumId w:val="2"/>
  </w:num>
  <w:num w:numId="10">
    <w:abstractNumId w:val="11"/>
  </w:num>
  <w:num w:numId="11">
    <w:abstractNumId w:val="5"/>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65"/>
    <w:rsid w:val="00041CA9"/>
    <w:rsid w:val="00044ABF"/>
    <w:rsid w:val="000B0AE9"/>
    <w:rsid w:val="000E4B0E"/>
    <w:rsid w:val="000E6BA3"/>
    <w:rsid w:val="0010391C"/>
    <w:rsid w:val="00183D88"/>
    <w:rsid w:val="00191F21"/>
    <w:rsid w:val="001A6EE8"/>
    <w:rsid w:val="001B41B2"/>
    <w:rsid w:val="001D63A9"/>
    <w:rsid w:val="00200733"/>
    <w:rsid w:val="002A5179"/>
    <w:rsid w:val="002C0AF4"/>
    <w:rsid w:val="002C5D70"/>
    <w:rsid w:val="003212B2"/>
    <w:rsid w:val="00385FA9"/>
    <w:rsid w:val="003A46E9"/>
    <w:rsid w:val="003D0508"/>
    <w:rsid w:val="003D6D92"/>
    <w:rsid w:val="0045653C"/>
    <w:rsid w:val="00466409"/>
    <w:rsid w:val="00470A34"/>
    <w:rsid w:val="00477AB8"/>
    <w:rsid w:val="004C0CC6"/>
    <w:rsid w:val="004C37F5"/>
    <w:rsid w:val="004D2DD3"/>
    <w:rsid w:val="004E641E"/>
    <w:rsid w:val="005342A7"/>
    <w:rsid w:val="00552532"/>
    <w:rsid w:val="00565861"/>
    <w:rsid w:val="005B2195"/>
    <w:rsid w:val="005E45CB"/>
    <w:rsid w:val="00630F27"/>
    <w:rsid w:val="006A1F77"/>
    <w:rsid w:val="006A4FAB"/>
    <w:rsid w:val="006F3517"/>
    <w:rsid w:val="0083432E"/>
    <w:rsid w:val="008431B8"/>
    <w:rsid w:val="008E003B"/>
    <w:rsid w:val="00913741"/>
    <w:rsid w:val="0091618F"/>
    <w:rsid w:val="0094082B"/>
    <w:rsid w:val="00956F3E"/>
    <w:rsid w:val="00976776"/>
    <w:rsid w:val="00A32ADD"/>
    <w:rsid w:val="00AB65CF"/>
    <w:rsid w:val="00B226F4"/>
    <w:rsid w:val="00B571B6"/>
    <w:rsid w:val="00BA34E2"/>
    <w:rsid w:val="00BB45E7"/>
    <w:rsid w:val="00C10CC1"/>
    <w:rsid w:val="00C27F19"/>
    <w:rsid w:val="00C4468D"/>
    <w:rsid w:val="00C50928"/>
    <w:rsid w:val="00C66C57"/>
    <w:rsid w:val="00CD0DF6"/>
    <w:rsid w:val="00CF7236"/>
    <w:rsid w:val="00D627C8"/>
    <w:rsid w:val="00DA0D4F"/>
    <w:rsid w:val="00DD5FD6"/>
    <w:rsid w:val="00DE3A8F"/>
    <w:rsid w:val="00EC478F"/>
    <w:rsid w:val="00ED2293"/>
    <w:rsid w:val="00ED412F"/>
    <w:rsid w:val="00F0152A"/>
    <w:rsid w:val="00F0230D"/>
    <w:rsid w:val="00F47781"/>
    <w:rsid w:val="00F47A6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65"/>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paragraph" w:styleId="Textonotapie">
    <w:name w:val="footnote text"/>
    <w:basedOn w:val="Normal"/>
    <w:link w:val="TextonotapieCar"/>
    <w:uiPriority w:val="99"/>
    <w:semiHidden/>
    <w:unhideWhenUsed/>
    <w:rsid w:val="00DE3A8F"/>
    <w:rPr>
      <w:sz w:val="20"/>
      <w:szCs w:val="20"/>
    </w:rPr>
  </w:style>
  <w:style w:type="character" w:customStyle="1" w:styleId="TextonotapieCar">
    <w:name w:val="Texto nota pie Car"/>
    <w:basedOn w:val="Fuentedeprrafopredeter"/>
    <w:link w:val="Textonotapie"/>
    <w:uiPriority w:val="99"/>
    <w:semiHidden/>
    <w:rsid w:val="00DE3A8F"/>
    <w:rPr>
      <w:rFonts w:eastAsia="Calibri"/>
      <w:sz w:val="20"/>
      <w:szCs w:val="20"/>
      <w:lang w:val="es-ES"/>
    </w:rPr>
  </w:style>
  <w:style w:type="character" w:styleId="Refdenotaalpie">
    <w:name w:val="footnote reference"/>
    <w:basedOn w:val="Fuentedeprrafopredeter"/>
    <w:uiPriority w:val="99"/>
    <w:semiHidden/>
    <w:unhideWhenUsed/>
    <w:rsid w:val="00DE3A8F"/>
    <w:rPr>
      <w:vertAlign w:val="superscript"/>
    </w:rPr>
  </w:style>
  <w:style w:type="table" w:styleId="Cuadrculamedia3-nfasis5">
    <w:name w:val="Medium Grid 3 Accent 5"/>
    <w:basedOn w:val="Tablanormal"/>
    <w:uiPriority w:val="69"/>
    <w:rsid w:val="00477A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65"/>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paragraph" w:styleId="Textonotapie">
    <w:name w:val="footnote text"/>
    <w:basedOn w:val="Normal"/>
    <w:link w:val="TextonotapieCar"/>
    <w:uiPriority w:val="99"/>
    <w:semiHidden/>
    <w:unhideWhenUsed/>
    <w:rsid w:val="00DE3A8F"/>
    <w:rPr>
      <w:sz w:val="20"/>
      <w:szCs w:val="20"/>
    </w:rPr>
  </w:style>
  <w:style w:type="character" w:customStyle="1" w:styleId="TextonotapieCar">
    <w:name w:val="Texto nota pie Car"/>
    <w:basedOn w:val="Fuentedeprrafopredeter"/>
    <w:link w:val="Textonotapie"/>
    <w:uiPriority w:val="99"/>
    <w:semiHidden/>
    <w:rsid w:val="00DE3A8F"/>
    <w:rPr>
      <w:rFonts w:eastAsia="Calibri"/>
      <w:sz w:val="20"/>
      <w:szCs w:val="20"/>
      <w:lang w:val="es-ES"/>
    </w:rPr>
  </w:style>
  <w:style w:type="character" w:styleId="Refdenotaalpie">
    <w:name w:val="footnote reference"/>
    <w:basedOn w:val="Fuentedeprrafopredeter"/>
    <w:uiPriority w:val="99"/>
    <w:semiHidden/>
    <w:unhideWhenUsed/>
    <w:rsid w:val="00DE3A8F"/>
    <w:rPr>
      <w:vertAlign w:val="superscript"/>
    </w:rPr>
  </w:style>
  <w:style w:type="table" w:styleId="Cuadrculamedia3-nfasis5">
    <w:name w:val="Medium Grid 3 Accent 5"/>
    <w:basedOn w:val="Tablanormal"/>
    <w:uiPriority w:val="69"/>
    <w:rsid w:val="00477A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BA656-1AED-43E9-A22D-E282A2D4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2143</Words>
  <Characters>11787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Maryorie</dc:creator>
  <cp:lastModifiedBy>YASIRA</cp:lastModifiedBy>
  <cp:revision>22</cp:revision>
  <cp:lastPrinted>2017-09-25T16:03:00Z</cp:lastPrinted>
  <dcterms:created xsi:type="dcterms:W3CDTF">2016-12-21T15:08:00Z</dcterms:created>
  <dcterms:modified xsi:type="dcterms:W3CDTF">2019-03-25T21:49:00Z</dcterms:modified>
</cp:coreProperties>
</file>